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5E" w:rsidRDefault="006A145E" w:rsidP="006A145E">
      <w:pPr>
        <w:jc w:val="center"/>
      </w:pPr>
      <w:r>
        <w:rPr>
          <w:noProof/>
        </w:rPr>
        <w:drawing>
          <wp:inline distT="0" distB="0" distL="0" distR="0">
            <wp:extent cx="902335" cy="350520"/>
            <wp:effectExtent l="19050" t="0" r="0" b="0"/>
            <wp:docPr id="5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5E" w:rsidRDefault="006A145E" w:rsidP="006A145E">
      <w:pPr>
        <w:jc w:val="center"/>
        <w:rPr>
          <w:b/>
        </w:rPr>
      </w:pPr>
    </w:p>
    <w:p w:rsidR="006A145E" w:rsidRPr="005F7658" w:rsidRDefault="006A145E" w:rsidP="006A145E">
      <w:pPr>
        <w:jc w:val="center"/>
        <w:outlineLvl w:val="0"/>
        <w:rPr>
          <w:b/>
          <w:sz w:val="22"/>
          <w:szCs w:val="22"/>
        </w:rPr>
      </w:pPr>
      <w:r w:rsidRPr="005F7658">
        <w:rPr>
          <w:b/>
          <w:sz w:val="22"/>
          <w:szCs w:val="22"/>
        </w:rPr>
        <w:t>ОБЩЕСТВЕНН</w:t>
      </w:r>
      <w:r>
        <w:rPr>
          <w:b/>
          <w:sz w:val="22"/>
          <w:szCs w:val="22"/>
        </w:rPr>
        <w:t>АЯ</w:t>
      </w:r>
      <w:r w:rsidRPr="005F7658">
        <w:rPr>
          <w:b/>
          <w:sz w:val="22"/>
          <w:szCs w:val="22"/>
        </w:rPr>
        <w:t xml:space="preserve"> О</w:t>
      </w:r>
      <w:r>
        <w:rPr>
          <w:b/>
          <w:sz w:val="22"/>
          <w:szCs w:val="22"/>
        </w:rPr>
        <w:t>РГАНИЗАЦИЯ</w:t>
      </w:r>
      <w:r w:rsidRPr="005F7658">
        <w:rPr>
          <w:b/>
          <w:sz w:val="22"/>
          <w:szCs w:val="22"/>
        </w:rPr>
        <w:t xml:space="preserve">  «</w:t>
      </w:r>
      <w:proofErr w:type="gramStart"/>
      <w:r w:rsidRPr="005F7658">
        <w:rPr>
          <w:b/>
          <w:sz w:val="22"/>
          <w:szCs w:val="22"/>
        </w:rPr>
        <w:t>ВСЕРОССИЙСКИЙ</w:t>
      </w:r>
      <w:proofErr w:type="gramEnd"/>
      <w:r w:rsidRPr="005F7658">
        <w:rPr>
          <w:b/>
          <w:sz w:val="22"/>
          <w:szCs w:val="22"/>
        </w:rPr>
        <w:t xml:space="preserve"> ЭЛЕКТРОПРОФСОЮЗ»</w:t>
      </w:r>
    </w:p>
    <w:p w:rsidR="006A145E" w:rsidRDefault="006A145E" w:rsidP="006A145E">
      <w:pPr>
        <w:rPr>
          <w:b/>
          <w:sz w:val="22"/>
          <w:szCs w:val="22"/>
        </w:rPr>
      </w:pPr>
    </w:p>
    <w:p w:rsidR="006A145E" w:rsidRPr="00F550A4" w:rsidRDefault="006A145E" w:rsidP="006A145E">
      <w:pPr>
        <w:rPr>
          <w:b/>
          <w:sz w:val="22"/>
          <w:szCs w:val="22"/>
        </w:rPr>
      </w:pPr>
    </w:p>
    <w:p w:rsidR="006A145E" w:rsidRDefault="006A145E" w:rsidP="006A145E">
      <w:pPr>
        <w:spacing w:line="48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ЦЕНТРАЛЬНЫЙ    КОМИТЕТ </w:t>
      </w:r>
    </w:p>
    <w:p w:rsidR="006A145E" w:rsidRDefault="006A145E" w:rsidP="006A145E">
      <w:pPr>
        <w:spacing w:line="480" w:lineRule="auto"/>
        <w:jc w:val="center"/>
        <w:outlineLvl w:val="0"/>
        <w:rPr>
          <w:b/>
          <w:sz w:val="28"/>
        </w:rPr>
      </w:pPr>
      <w:r>
        <w:rPr>
          <w:b/>
          <w:sz w:val="28"/>
          <w:lang w:val="en-US"/>
        </w:rPr>
        <w:t>I</w:t>
      </w:r>
      <w:r w:rsidRPr="00EF0C58">
        <w:rPr>
          <w:b/>
          <w:sz w:val="28"/>
        </w:rPr>
        <w:t xml:space="preserve"> </w:t>
      </w:r>
      <w:r>
        <w:rPr>
          <w:b/>
          <w:sz w:val="28"/>
        </w:rPr>
        <w:t>ПЛЕНУМ</w:t>
      </w:r>
    </w:p>
    <w:p w:rsidR="006A145E" w:rsidRPr="006C6EE0" w:rsidRDefault="006A145E" w:rsidP="006A145E">
      <w:pPr>
        <w:spacing w:line="360" w:lineRule="auto"/>
        <w:jc w:val="center"/>
        <w:outlineLvl w:val="0"/>
        <w:rPr>
          <w:b/>
        </w:rPr>
      </w:pPr>
      <w:proofErr w:type="gramStart"/>
      <w:r w:rsidRPr="006C6EE0">
        <w:rPr>
          <w:b/>
        </w:rPr>
        <w:t>П</w:t>
      </w:r>
      <w:proofErr w:type="gramEnd"/>
      <w:r w:rsidRPr="006C6EE0">
        <w:rPr>
          <w:b/>
        </w:rPr>
        <w:t xml:space="preserve"> О С Т А Н О В Л Е Н И Е</w:t>
      </w:r>
    </w:p>
    <w:p w:rsidR="006A145E" w:rsidRDefault="006A145E" w:rsidP="006A145E">
      <w:pPr>
        <w:rPr>
          <w:b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0190A" w:rsidRPr="00A161DE" w:rsidTr="003235C6">
        <w:tc>
          <w:tcPr>
            <w:tcW w:w="3190" w:type="dxa"/>
          </w:tcPr>
          <w:p w:rsidR="00E0190A" w:rsidRDefault="00E0190A" w:rsidP="003235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03.12.2015</w:t>
            </w:r>
          </w:p>
        </w:tc>
        <w:tc>
          <w:tcPr>
            <w:tcW w:w="3190" w:type="dxa"/>
          </w:tcPr>
          <w:p w:rsidR="00E0190A" w:rsidRDefault="00E0190A" w:rsidP="003235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г. Москва</w:t>
            </w:r>
          </w:p>
        </w:tc>
        <w:tc>
          <w:tcPr>
            <w:tcW w:w="3191" w:type="dxa"/>
          </w:tcPr>
          <w:p w:rsidR="00E0190A" w:rsidRPr="00A161DE" w:rsidRDefault="00E0190A" w:rsidP="003235C6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  <w:lang w:val="en-US"/>
              </w:rPr>
              <w:t>I-</w:t>
            </w:r>
            <w:r>
              <w:rPr>
                <w:b/>
                <w:sz w:val="28"/>
              </w:rPr>
              <w:t>4</w:t>
            </w:r>
          </w:p>
        </w:tc>
      </w:tr>
    </w:tbl>
    <w:p w:rsidR="006A145E" w:rsidRDefault="006A145E" w:rsidP="006A145E">
      <w:pPr>
        <w:rPr>
          <w:b/>
          <w:sz w:val="28"/>
          <w:szCs w:val="28"/>
        </w:rPr>
      </w:pPr>
    </w:p>
    <w:p w:rsidR="006A145E" w:rsidRDefault="006A145E" w:rsidP="006A145E">
      <w:pPr>
        <w:rPr>
          <w:bCs/>
          <w:sz w:val="28"/>
          <w:szCs w:val="28"/>
        </w:rPr>
      </w:pPr>
    </w:p>
    <w:p w:rsidR="006A145E" w:rsidRDefault="006A145E" w:rsidP="006A145E">
      <w:pPr>
        <w:rPr>
          <w:b/>
          <w:sz w:val="28"/>
        </w:rPr>
      </w:pPr>
    </w:p>
    <w:p w:rsidR="00C86B1D" w:rsidRDefault="006A145E" w:rsidP="006A145E">
      <w:pPr>
        <w:rPr>
          <w:b/>
          <w:sz w:val="28"/>
        </w:rPr>
      </w:pPr>
      <w:r>
        <w:rPr>
          <w:b/>
          <w:sz w:val="28"/>
        </w:rPr>
        <w:t xml:space="preserve">Об утверждении Общего положения </w:t>
      </w:r>
    </w:p>
    <w:p w:rsidR="00C86B1D" w:rsidRDefault="006A145E" w:rsidP="006A145E">
      <w:pPr>
        <w:rPr>
          <w:b/>
          <w:sz w:val="28"/>
        </w:rPr>
      </w:pPr>
      <w:r>
        <w:rPr>
          <w:b/>
          <w:sz w:val="28"/>
        </w:rPr>
        <w:t xml:space="preserve">о постоянных комиссиях Центрального </w:t>
      </w:r>
    </w:p>
    <w:p w:rsidR="006A145E" w:rsidRDefault="006A145E" w:rsidP="006A145E">
      <w:pPr>
        <w:rPr>
          <w:b/>
          <w:sz w:val="28"/>
        </w:rPr>
      </w:pPr>
      <w:r>
        <w:rPr>
          <w:b/>
          <w:sz w:val="28"/>
        </w:rPr>
        <w:t xml:space="preserve">комитета </w:t>
      </w:r>
      <w:r w:rsidRPr="00BF3337">
        <w:rPr>
          <w:b/>
          <w:sz w:val="28"/>
        </w:rPr>
        <w:t>Общественно</w:t>
      </w:r>
      <w:r>
        <w:rPr>
          <w:b/>
          <w:sz w:val="28"/>
        </w:rPr>
        <w:t>й</w:t>
      </w:r>
      <w:r w:rsidRPr="00BF3337">
        <w:rPr>
          <w:b/>
          <w:sz w:val="28"/>
        </w:rPr>
        <w:t xml:space="preserve"> о</w:t>
      </w:r>
      <w:r>
        <w:rPr>
          <w:b/>
          <w:sz w:val="28"/>
        </w:rPr>
        <w:t>рганизации</w:t>
      </w:r>
      <w:r w:rsidRPr="00BF3337">
        <w:rPr>
          <w:b/>
          <w:sz w:val="28"/>
        </w:rPr>
        <w:t xml:space="preserve"> </w:t>
      </w:r>
    </w:p>
    <w:p w:rsidR="006A145E" w:rsidRDefault="006A145E" w:rsidP="006A145E">
      <w:pPr>
        <w:rPr>
          <w:b/>
          <w:sz w:val="28"/>
          <w:szCs w:val="28"/>
        </w:rPr>
      </w:pPr>
      <w:r w:rsidRPr="00BF3337">
        <w:rPr>
          <w:b/>
          <w:sz w:val="28"/>
        </w:rPr>
        <w:t xml:space="preserve">«Всероссийский </w:t>
      </w:r>
      <w:proofErr w:type="spellStart"/>
      <w:r w:rsidRPr="00BF3337">
        <w:rPr>
          <w:b/>
          <w:sz w:val="28"/>
        </w:rPr>
        <w:t>Электропрофсоюз</w:t>
      </w:r>
      <w:proofErr w:type="spellEnd"/>
      <w:r w:rsidRPr="00BF3337">
        <w:rPr>
          <w:b/>
          <w:sz w:val="28"/>
        </w:rPr>
        <w:t>»</w:t>
      </w:r>
      <w:r>
        <w:rPr>
          <w:b/>
          <w:sz w:val="28"/>
        </w:rPr>
        <w:t xml:space="preserve">  </w:t>
      </w:r>
    </w:p>
    <w:p w:rsidR="006A145E" w:rsidRDefault="006A145E" w:rsidP="006A145E">
      <w:pPr>
        <w:suppressAutoHyphens/>
        <w:outlineLvl w:val="0"/>
        <w:rPr>
          <w:b/>
          <w:sz w:val="28"/>
          <w:szCs w:val="28"/>
        </w:rPr>
      </w:pPr>
    </w:p>
    <w:p w:rsidR="00DD3DAE" w:rsidRDefault="00DD3DAE" w:rsidP="006A145E">
      <w:pPr>
        <w:ind w:firstLine="567"/>
        <w:jc w:val="both"/>
        <w:rPr>
          <w:sz w:val="28"/>
        </w:rPr>
      </w:pPr>
    </w:p>
    <w:p w:rsidR="006A145E" w:rsidRPr="007160D1" w:rsidRDefault="006A145E" w:rsidP="007160D1">
      <w:pPr>
        <w:ind w:firstLine="567"/>
        <w:jc w:val="both"/>
        <w:rPr>
          <w:sz w:val="28"/>
        </w:rPr>
      </w:pPr>
      <w:r>
        <w:rPr>
          <w:sz w:val="28"/>
        </w:rPr>
        <w:t>В соответствии с пунктом 3.13. статьи 39</w:t>
      </w:r>
      <w:r w:rsidR="007160D1">
        <w:rPr>
          <w:sz w:val="28"/>
        </w:rPr>
        <w:t>.</w:t>
      </w:r>
      <w:r>
        <w:rPr>
          <w:sz w:val="28"/>
        </w:rPr>
        <w:t xml:space="preserve"> Устава Общественной организации «Всероссийский </w:t>
      </w:r>
      <w:proofErr w:type="spellStart"/>
      <w:r>
        <w:rPr>
          <w:sz w:val="28"/>
        </w:rPr>
        <w:t>Электропрофсоюз</w:t>
      </w:r>
      <w:proofErr w:type="spellEnd"/>
      <w:r>
        <w:rPr>
          <w:sz w:val="28"/>
        </w:rPr>
        <w:t xml:space="preserve">» </w:t>
      </w:r>
      <w:r w:rsidR="007160D1">
        <w:rPr>
          <w:sz w:val="28"/>
        </w:rPr>
        <w:t>Центральный комитет Профсоюза</w:t>
      </w:r>
    </w:p>
    <w:p w:rsidR="006A145E" w:rsidRDefault="006A145E" w:rsidP="006A145E">
      <w:pPr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</w:p>
    <w:p w:rsidR="006A145E" w:rsidRDefault="006A145E" w:rsidP="006A145E">
      <w:pPr>
        <w:ind w:left="3540"/>
        <w:jc w:val="right"/>
        <w:rPr>
          <w:noProof/>
        </w:rPr>
      </w:pPr>
    </w:p>
    <w:p w:rsidR="00C86B1D" w:rsidRPr="00611DEA" w:rsidRDefault="00C86B1D" w:rsidP="00C86B1D">
      <w:pPr>
        <w:ind w:right="-6" w:firstLine="540"/>
        <w:jc w:val="both"/>
        <w:rPr>
          <w:sz w:val="28"/>
        </w:rPr>
      </w:pPr>
      <w:r>
        <w:rPr>
          <w:sz w:val="28"/>
        </w:rPr>
        <w:t xml:space="preserve">1. Утвердить Общее положение о постоянных комиссиях Центрального комитета </w:t>
      </w:r>
      <w:r w:rsidRPr="00C86B1D">
        <w:rPr>
          <w:sz w:val="28"/>
        </w:rPr>
        <w:t>Общественной организации</w:t>
      </w:r>
      <w:r w:rsidRPr="00BF3337">
        <w:rPr>
          <w:b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Всероссийский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Электропрофсоюз</w:t>
      </w:r>
      <w:proofErr w:type="spellEnd"/>
      <w:r>
        <w:rPr>
          <w:sz w:val="28"/>
        </w:rPr>
        <w:t xml:space="preserve">»  </w:t>
      </w:r>
      <w:r w:rsidRPr="00611DEA">
        <w:rPr>
          <w:sz w:val="28"/>
        </w:rPr>
        <w:t>(прилагается).</w:t>
      </w:r>
    </w:p>
    <w:p w:rsidR="00C86B1D" w:rsidRPr="00C86B1D" w:rsidRDefault="00C86B1D" w:rsidP="00C86B1D">
      <w:pPr>
        <w:ind w:right="-6" w:firstLine="540"/>
        <w:jc w:val="both"/>
        <w:rPr>
          <w:sz w:val="28"/>
          <w:szCs w:val="28"/>
        </w:rPr>
      </w:pPr>
      <w:r>
        <w:rPr>
          <w:sz w:val="28"/>
        </w:rPr>
        <w:t xml:space="preserve">2. Считать </w:t>
      </w:r>
      <w:proofErr w:type="gramStart"/>
      <w:r>
        <w:rPr>
          <w:sz w:val="28"/>
        </w:rPr>
        <w:t>утратившим</w:t>
      </w:r>
      <w:proofErr w:type="gramEnd"/>
      <w:r>
        <w:rPr>
          <w:sz w:val="28"/>
        </w:rPr>
        <w:t xml:space="preserve"> силу Положение о постоянных комиссиях Центрального комитета Общественного объединения – «Всероссийский </w:t>
      </w:r>
      <w:proofErr w:type="spellStart"/>
      <w:r>
        <w:rPr>
          <w:sz w:val="28"/>
        </w:rPr>
        <w:t>Электропрофсоюз</w:t>
      </w:r>
      <w:proofErr w:type="spellEnd"/>
      <w:r>
        <w:rPr>
          <w:sz w:val="28"/>
        </w:rPr>
        <w:t xml:space="preserve">», </w:t>
      </w:r>
      <w:proofErr w:type="gramStart"/>
      <w:r>
        <w:rPr>
          <w:sz w:val="28"/>
        </w:rPr>
        <w:t>утверждённое</w:t>
      </w:r>
      <w:proofErr w:type="gramEnd"/>
      <w:r>
        <w:rPr>
          <w:sz w:val="28"/>
        </w:rPr>
        <w:t xml:space="preserve"> постановлением  </w:t>
      </w:r>
      <w:r>
        <w:rPr>
          <w:sz w:val="28"/>
          <w:lang w:val="en-US"/>
        </w:rPr>
        <w:t>II</w:t>
      </w:r>
      <w:r w:rsidRPr="006A145E">
        <w:rPr>
          <w:sz w:val="28"/>
        </w:rPr>
        <w:t xml:space="preserve"> </w:t>
      </w:r>
      <w:r>
        <w:rPr>
          <w:sz w:val="28"/>
        </w:rPr>
        <w:t xml:space="preserve">Пленума Центрального комитета Общественного объединения – «Всероссийский </w:t>
      </w:r>
      <w:proofErr w:type="spellStart"/>
      <w:r>
        <w:rPr>
          <w:sz w:val="28"/>
        </w:rPr>
        <w:t>Электропрофсоюз</w:t>
      </w:r>
      <w:proofErr w:type="spellEnd"/>
      <w:r>
        <w:rPr>
          <w:sz w:val="28"/>
        </w:rPr>
        <w:t xml:space="preserve">» от  </w:t>
      </w:r>
      <w:r>
        <w:rPr>
          <w:b/>
          <w:sz w:val="28"/>
          <w:szCs w:val="28"/>
        </w:rPr>
        <w:t xml:space="preserve"> </w:t>
      </w:r>
      <w:r w:rsidRPr="00C86B1D">
        <w:rPr>
          <w:sz w:val="28"/>
          <w:szCs w:val="28"/>
        </w:rPr>
        <w:t>21 апреля 2011 года.</w:t>
      </w:r>
    </w:p>
    <w:p w:rsidR="006A145E" w:rsidRDefault="006A145E" w:rsidP="006A145E">
      <w:pPr>
        <w:ind w:left="3540"/>
        <w:jc w:val="right"/>
        <w:rPr>
          <w:noProof/>
        </w:rPr>
      </w:pPr>
    </w:p>
    <w:p w:rsidR="00C01FCF" w:rsidRDefault="00C01FCF" w:rsidP="006A145E">
      <w:pPr>
        <w:ind w:left="3540"/>
        <w:jc w:val="right"/>
        <w:rPr>
          <w:noProof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03"/>
        <w:gridCol w:w="3402"/>
        <w:gridCol w:w="3057"/>
      </w:tblGrid>
      <w:tr w:rsidR="00B758C4" w:rsidTr="00B758C4">
        <w:trPr>
          <w:trHeight w:val="85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758C4" w:rsidRDefault="00B758C4" w:rsidP="00611DEA">
            <w:pPr>
              <w:pStyle w:val="a6"/>
              <w:spacing w:after="0"/>
              <w:ind w:left="0"/>
              <w:rPr>
                <w:b/>
                <w:bCs/>
                <w:sz w:val="28"/>
                <w:szCs w:val="28"/>
              </w:rPr>
            </w:pPr>
          </w:p>
          <w:p w:rsidR="00B758C4" w:rsidRDefault="00B758C4" w:rsidP="00611DEA">
            <w:pPr>
              <w:pStyle w:val="a6"/>
              <w:spacing w:after="0"/>
              <w:ind w:left="0"/>
              <w:rPr>
                <w:b/>
                <w:bCs/>
                <w:sz w:val="28"/>
                <w:szCs w:val="28"/>
              </w:rPr>
            </w:pPr>
          </w:p>
          <w:p w:rsidR="00B758C4" w:rsidRDefault="00B758C4" w:rsidP="00611DEA">
            <w:pPr>
              <w:pStyle w:val="a6"/>
              <w:spacing w:after="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58C4" w:rsidRDefault="00B758C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914400" cy="8286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B758C4" w:rsidRDefault="00B758C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lang w:eastAsia="ar-SA"/>
              </w:rPr>
            </w:pPr>
          </w:p>
          <w:p w:rsidR="00B758C4" w:rsidRDefault="00B758C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lang w:eastAsia="ar-SA"/>
              </w:rPr>
            </w:pPr>
          </w:p>
          <w:p w:rsidR="00B758C4" w:rsidRDefault="00B758C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lang w:eastAsia="ar-SA"/>
              </w:rPr>
            </w:pPr>
            <w:r>
              <w:rPr>
                <w:b/>
                <w:bCs/>
                <w:sz w:val="28"/>
              </w:rPr>
              <w:t>В.Н. Вахрушкин</w:t>
            </w:r>
          </w:p>
        </w:tc>
      </w:tr>
    </w:tbl>
    <w:p w:rsidR="006A145E" w:rsidRDefault="006A145E" w:rsidP="006A145E">
      <w:pPr>
        <w:ind w:left="3540"/>
        <w:jc w:val="right"/>
        <w:rPr>
          <w:noProof/>
        </w:rPr>
      </w:pPr>
    </w:p>
    <w:p w:rsidR="006A145E" w:rsidRDefault="006A145E" w:rsidP="006A145E">
      <w:pPr>
        <w:ind w:left="3540"/>
        <w:jc w:val="right"/>
        <w:rPr>
          <w:noProof/>
        </w:rPr>
      </w:pPr>
    </w:p>
    <w:p w:rsidR="00B758C4" w:rsidRDefault="00B758C4" w:rsidP="006A145E">
      <w:pPr>
        <w:ind w:left="3540"/>
        <w:jc w:val="right"/>
        <w:rPr>
          <w:noProof/>
        </w:rPr>
      </w:pPr>
    </w:p>
    <w:p w:rsidR="00B758C4" w:rsidRDefault="00B758C4" w:rsidP="006A145E">
      <w:pPr>
        <w:ind w:left="3540"/>
        <w:jc w:val="right"/>
        <w:rPr>
          <w:noProof/>
        </w:rPr>
      </w:pPr>
    </w:p>
    <w:p w:rsidR="00B758C4" w:rsidRDefault="00B758C4" w:rsidP="006A145E">
      <w:pPr>
        <w:ind w:left="3540"/>
        <w:jc w:val="right"/>
        <w:rPr>
          <w:noProof/>
        </w:rPr>
      </w:pPr>
    </w:p>
    <w:p w:rsidR="00B758C4" w:rsidRDefault="00B758C4" w:rsidP="006A145E">
      <w:pPr>
        <w:ind w:left="3540"/>
        <w:jc w:val="right"/>
        <w:rPr>
          <w:noProof/>
        </w:rPr>
      </w:pPr>
    </w:p>
    <w:p w:rsidR="00611DEA" w:rsidRDefault="00611DEA" w:rsidP="006A145E">
      <w:pPr>
        <w:ind w:left="3540"/>
        <w:jc w:val="right"/>
        <w:rPr>
          <w:noProof/>
        </w:rPr>
      </w:pPr>
    </w:p>
    <w:p w:rsidR="00091BC4" w:rsidRDefault="006A145E" w:rsidP="00D6291E">
      <w:pPr>
        <w:rPr>
          <w:b/>
          <w:sz w:val="28"/>
        </w:rPr>
      </w:pPr>
      <w:r>
        <w:rPr>
          <w:b/>
          <w:sz w:val="28"/>
        </w:rPr>
        <w:t xml:space="preserve">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019A" w:rsidTr="00FF5F4A">
        <w:tc>
          <w:tcPr>
            <w:tcW w:w="4785" w:type="dxa"/>
          </w:tcPr>
          <w:p w:rsidR="0029019A" w:rsidRDefault="0029019A" w:rsidP="0029019A">
            <w:pPr>
              <w:ind w:right="97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9019A" w:rsidRPr="00611DEA" w:rsidRDefault="00611DEA" w:rsidP="00611DEA">
            <w:pPr>
              <w:ind w:right="97" w:firstLine="8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  <w:r w:rsidR="0029019A" w:rsidRPr="00611DEA">
              <w:rPr>
                <w:sz w:val="24"/>
                <w:szCs w:val="24"/>
              </w:rPr>
              <w:t xml:space="preserve">   </w:t>
            </w:r>
          </w:p>
          <w:p w:rsidR="0029019A" w:rsidRPr="00611DEA" w:rsidRDefault="0029019A" w:rsidP="00611DEA">
            <w:pPr>
              <w:ind w:right="97" w:firstLine="885"/>
              <w:jc w:val="right"/>
              <w:rPr>
                <w:sz w:val="24"/>
                <w:szCs w:val="24"/>
              </w:rPr>
            </w:pPr>
            <w:r w:rsidRPr="00611DEA">
              <w:rPr>
                <w:sz w:val="24"/>
                <w:szCs w:val="24"/>
              </w:rPr>
              <w:t xml:space="preserve">постановлением </w:t>
            </w:r>
          </w:p>
          <w:p w:rsidR="0029019A" w:rsidRPr="00611DEA" w:rsidRDefault="0029019A" w:rsidP="00611DEA">
            <w:pPr>
              <w:ind w:right="97" w:firstLine="885"/>
              <w:jc w:val="right"/>
              <w:rPr>
                <w:sz w:val="24"/>
                <w:szCs w:val="24"/>
              </w:rPr>
            </w:pPr>
            <w:r w:rsidRPr="00611DEA">
              <w:rPr>
                <w:sz w:val="24"/>
                <w:szCs w:val="24"/>
              </w:rPr>
              <w:t>Центрального комитета ВЭП</w:t>
            </w:r>
          </w:p>
          <w:p w:rsidR="0029019A" w:rsidRDefault="0029019A" w:rsidP="00611DEA">
            <w:pPr>
              <w:ind w:right="97" w:firstLine="885"/>
              <w:jc w:val="right"/>
              <w:rPr>
                <w:sz w:val="28"/>
                <w:szCs w:val="28"/>
              </w:rPr>
            </w:pPr>
            <w:r w:rsidRPr="00611DEA">
              <w:rPr>
                <w:sz w:val="24"/>
                <w:szCs w:val="24"/>
              </w:rPr>
              <w:t>№</w:t>
            </w:r>
            <w:r w:rsidR="00611DEA">
              <w:rPr>
                <w:sz w:val="24"/>
                <w:szCs w:val="24"/>
              </w:rPr>
              <w:t xml:space="preserve"> </w:t>
            </w:r>
            <w:r w:rsidRPr="00611DEA">
              <w:rPr>
                <w:sz w:val="24"/>
                <w:szCs w:val="24"/>
              </w:rPr>
              <w:t xml:space="preserve"> </w:t>
            </w:r>
            <w:r w:rsidRPr="00611DEA">
              <w:rPr>
                <w:sz w:val="24"/>
                <w:szCs w:val="24"/>
                <w:lang w:val="en-US"/>
              </w:rPr>
              <w:t>I</w:t>
            </w:r>
            <w:r w:rsidRPr="00611DEA">
              <w:rPr>
                <w:sz w:val="24"/>
                <w:szCs w:val="24"/>
              </w:rPr>
              <w:t>-4</w:t>
            </w:r>
            <w:r>
              <w:rPr>
                <w:sz w:val="28"/>
                <w:szCs w:val="28"/>
              </w:rPr>
              <w:t xml:space="preserve"> </w:t>
            </w:r>
            <w:r w:rsidR="00611DEA">
              <w:rPr>
                <w:sz w:val="28"/>
                <w:szCs w:val="28"/>
              </w:rPr>
              <w:t xml:space="preserve">от </w:t>
            </w:r>
            <w:r w:rsidR="00611DEA">
              <w:rPr>
                <w:sz w:val="24"/>
                <w:szCs w:val="24"/>
              </w:rPr>
              <w:t>03.12.</w:t>
            </w:r>
            <w:r w:rsidR="00611DEA" w:rsidRPr="00611DEA">
              <w:rPr>
                <w:sz w:val="24"/>
                <w:szCs w:val="24"/>
              </w:rPr>
              <w:t>2015</w:t>
            </w:r>
            <w:r w:rsidR="00611DEA">
              <w:rPr>
                <w:sz w:val="24"/>
                <w:szCs w:val="24"/>
              </w:rPr>
              <w:t>г.</w:t>
            </w:r>
          </w:p>
        </w:tc>
      </w:tr>
    </w:tbl>
    <w:p w:rsidR="0029019A" w:rsidRDefault="0029019A" w:rsidP="0029019A">
      <w:pPr>
        <w:ind w:right="97"/>
        <w:rPr>
          <w:sz w:val="28"/>
          <w:szCs w:val="28"/>
        </w:rPr>
      </w:pPr>
    </w:p>
    <w:p w:rsidR="00091BC4" w:rsidRDefault="00091BC4" w:rsidP="00091BC4">
      <w:pPr>
        <w:rPr>
          <w:sz w:val="28"/>
          <w:szCs w:val="28"/>
        </w:rPr>
      </w:pPr>
    </w:p>
    <w:p w:rsidR="00091BC4" w:rsidRDefault="00091BC4" w:rsidP="00091BC4">
      <w:pPr>
        <w:rPr>
          <w:sz w:val="28"/>
          <w:szCs w:val="28"/>
        </w:rPr>
      </w:pPr>
    </w:p>
    <w:p w:rsidR="00091BC4" w:rsidRPr="00C77A4B" w:rsidRDefault="00091BC4" w:rsidP="00091BC4">
      <w:pPr>
        <w:jc w:val="center"/>
        <w:rPr>
          <w:b/>
          <w:bCs/>
          <w:sz w:val="28"/>
          <w:szCs w:val="28"/>
        </w:rPr>
      </w:pPr>
      <w:r w:rsidRPr="00C77A4B">
        <w:rPr>
          <w:b/>
          <w:bCs/>
          <w:sz w:val="28"/>
          <w:szCs w:val="28"/>
        </w:rPr>
        <w:t>Общее положение</w:t>
      </w:r>
    </w:p>
    <w:p w:rsidR="00091BC4" w:rsidRDefault="00091BC4" w:rsidP="00091B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постоянных комиссиях Центрального комитета </w:t>
      </w:r>
    </w:p>
    <w:p w:rsidR="00091BC4" w:rsidRDefault="00091BC4" w:rsidP="00091BC4">
      <w:pPr>
        <w:jc w:val="center"/>
        <w:rPr>
          <w:b/>
          <w:bCs/>
          <w:color w:val="000000"/>
          <w:spacing w:val="6"/>
          <w:sz w:val="28"/>
          <w:szCs w:val="28"/>
        </w:rPr>
      </w:pPr>
      <w:r w:rsidRPr="005A07D2">
        <w:rPr>
          <w:b/>
          <w:sz w:val="28"/>
          <w:szCs w:val="28"/>
        </w:rPr>
        <w:t>Общественной организации</w:t>
      </w:r>
      <w:r>
        <w:rPr>
          <w:b/>
          <w:color w:val="000000"/>
          <w:sz w:val="28"/>
          <w:szCs w:val="28"/>
        </w:rPr>
        <w:t xml:space="preserve"> «</w:t>
      </w:r>
      <w:proofErr w:type="gramStart"/>
      <w:r>
        <w:rPr>
          <w:b/>
          <w:color w:val="000000"/>
          <w:spacing w:val="1"/>
          <w:sz w:val="28"/>
          <w:szCs w:val="28"/>
        </w:rPr>
        <w:t>Всероссийский</w:t>
      </w:r>
      <w:proofErr w:type="gramEnd"/>
      <w:r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1"/>
          <w:sz w:val="28"/>
          <w:szCs w:val="28"/>
        </w:rPr>
        <w:t>Электропрофсоюз</w:t>
      </w:r>
      <w:proofErr w:type="spellEnd"/>
      <w:r>
        <w:rPr>
          <w:b/>
          <w:color w:val="000000"/>
          <w:spacing w:val="1"/>
          <w:sz w:val="28"/>
          <w:szCs w:val="28"/>
        </w:rPr>
        <w:t>»</w:t>
      </w:r>
      <w:r>
        <w:rPr>
          <w:b/>
          <w:bCs/>
          <w:color w:val="000000"/>
          <w:spacing w:val="6"/>
          <w:sz w:val="28"/>
          <w:szCs w:val="28"/>
        </w:rPr>
        <w:t xml:space="preserve">    </w:t>
      </w:r>
    </w:p>
    <w:p w:rsidR="00091BC4" w:rsidRDefault="00091BC4" w:rsidP="00091BC4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091BC4" w:rsidRDefault="00091BC4" w:rsidP="00091BC4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091BC4" w:rsidRDefault="00091BC4" w:rsidP="00091BC4">
      <w:pPr>
        <w:ind w:left="3272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  <w:lang w:val="en-US"/>
        </w:rPr>
        <w:t>I</w:t>
      </w:r>
      <w:r w:rsidRPr="00045829">
        <w:rPr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b/>
          <w:bCs/>
          <w:color w:val="000000"/>
          <w:spacing w:val="-1"/>
          <w:sz w:val="28"/>
          <w:szCs w:val="28"/>
        </w:rPr>
        <w:t>Общие положения</w:t>
      </w:r>
    </w:p>
    <w:p w:rsidR="00091BC4" w:rsidRDefault="00091BC4" w:rsidP="00091BC4">
      <w:pPr>
        <w:ind w:left="1080"/>
        <w:rPr>
          <w:b/>
          <w:bCs/>
          <w:color w:val="000000"/>
          <w:spacing w:val="-1"/>
          <w:sz w:val="28"/>
          <w:szCs w:val="28"/>
        </w:rPr>
      </w:pPr>
    </w:p>
    <w:p w:rsidR="00091BC4" w:rsidRDefault="00091BC4" w:rsidP="00091BC4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ind w:left="0" w:firstLine="567"/>
        <w:jc w:val="both"/>
        <w:rPr>
          <w:color w:val="000000"/>
          <w:spacing w:val="1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 xml:space="preserve">Постоянные комиссии Центрального комитета ВЭП </w:t>
      </w:r>
      <w:r w:rsidRPr="00C77A4B">
        <w:rPr>
          <w:spacing w:val="1"/>
          <w:sz w:val="28"/>
          <w:szCs w:val="28"/>
        </w:rPr>
        <w:t xml:space="preserve">(далее – </w:t>
      </w:r>
      <w:r>
        <w:rPr>
          <w:spacing w:val="1"/>
          <w:sz w:val="28"/>
          <w:szCs w:val="28"/>
        </w:rPr>
        <w:t>к</w:t>
      </w:r>
      <w:r w:rsidRPr="00C77A4B">
        <w:rPr>
          <w:spacing w:val="1"/>
          <w:sz w:val="28"/>
          <w:szCs w:val="28"/>
        </w:rPr>
        <w:t>омисси</w:t>
      </w:r>
      <w:r>
        <w:rPr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) создаются по основным направлениям  деятельности Профсоюза  на срок полномочий Центрального комитета ВЭП (</w:t>
      </w:r>
      <w:r w:rsidRPr="00C77A4B">
        <w:rPr>
          <w:spacing w:val="1"/>
          <w:sz w:val="28"/>
          <w:szCs w:val="28"/>
        </w:rPr>
        <w:t>далее – ЦК ВЭП</w:t>
      </w:r>
      <w:r>
        <w:rPr>
          <w:color w:val="000000"/>
          <w:spacing w:val="1"/>
          <w:sz w:val="28"/>
          <w:szCs w:val="28"/>
        </w:rPr>
        <w:t>) в целях обеспечения эффективности его работы, изучения и подготовки предложений для принятия коллегиальными органами ВЭП решений по актуальным вопросам профсоюзного движения, изучения практики работы профсоюзных организаций и разработки рекомендаций  по направлениям деятельности комиссий.</w:t>
      </w:r>
      <w:proofErr w:type="gramEnd"/>
    </w:p>
    <w:p w:rsidR="00091BC4" w:rsidRDefault="00091BC4" w:rsidP="00091BC4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uppressAutoHyphens/>
        <w:autoSpaceDE w:val="0"/>
        <w:ind w:left="0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своей практической деятельности комиссии руководствуются  Российским Законодательством, Уставом ВЭП, решениями Съезда Профсоюза, постановлениями </w:t>
      </w:r>
      <w:r w:rsidRPr="005A07D2">
        <w:rPr>
          <w:spacing w:val="1"/>
          <w:sz w:val="28"/>
          <w:szCs w:val="28"/>
        </w:rPr>
        <w:t>Президиума</w:t>
      </w:r>
      <w:r>
        <w:rPr>
          <w:color w:val="000000"/>
          <w:spacing w:val="1"/>
          <w:sz w:val="28"/>
          <w:szCs w:val="28"/>
        </w:rPr>
        <w:t xml:space="preserve"> и ЦК ВЭП и настоящим Общим положением.</w:t>
      </w:r>
    </w:p>
    <w:p w:rsidR="00091BC4" w:rsidRDefault="00091BC4" w:rsidP="00091BC4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uppressAutoHyphens/>
        <w:autoSpaceDE w:val="0"/>
        <w:ind w:left="0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Комиссии формируются из членов ЦК ВЭП, </w:t>
      </w:r>
      <w:r w:rsidRPr="005A07D2">
        <w:rPr>
          <w:spacing w:val="1"/>
          <w:sz w:val="28"/>
          <w:szCs w:val="28"/>
        </w:rPr>
        <w:t>как правило</w:t>
      </w:r>
      <w:r>
        <w:rPr>
          <w:color w:val="000000"/>
          <w:spacing w:val="1"/>
          <w:sz w:val="28"/>
          <w:szCs w:val="28"/>
        </w:rPr>
        <w:t xml:space="preserve">, с учётом их пожеланий. </w:t>
      </w:r>
    </w:p>
    <w:p w:rsidR="00091BC4" w:rsidRDefault="00091BC4" w:rsidP="00091BC4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uppressAutoHyphens/>
        <w:autoSpaceDE w:val="0"/>
        <w:ind w:left="0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Утверждение составов комиссий и ротация членов комиссий осуществляются ЦК ВЭП.</w:t>
      </w:r>
    </w:p>
    <w:p w:rsidR="00091BC4" w:rsidRDefault="00091BC4" w:rsidP="00091BC4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uppressAutoHyphens/>
        <w:autoSpaceDE w:val="0"/>
        <w:ind w:left="0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Председатели, заместители председателей и секретари комиссий избираются из состава комиссий. </w:t>
      </w:r>
    </w:p>
    <w:p w:rsidR="00091BC4" w:rsidRDefault="00091BC4" w:rsidP="00091BC4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uppressAutoHyphens/>
        <w:autoSpaceDE w:val="0"/>
        <w:ind w:left="0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Деятельность комиссий направляется и координируется Президиумом и Председателем Профсоюза.</w:t>
      </w:r>
    </w:p>
    <w:p w:rsidR="00091BC4" w:rsidRDefault="00091BC4" w:rsidP="00091BC4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uppressAutoHyphens/>
        <w:autoSpaceDE w:val="0"/>
        <w:ind w:left="0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Принятые Комиссией решения доводятся до сведения ЦК ВЭП, Президиума и Председателя Профсоюза.</w:t>
      </w:r>
      <w:r>
        <w:rPr>
          <w:color w:val="000000"/>
          <w:spacing w:val="1"/>
          <w:sz w:val="28"/>
          <w:szCs w:val="28"/>
        </w:rPr>
        <w:tab/>
      </w:r>
    </w:p>
    <w:p w:rsidR="00091BC4" w:rsidRDefault="00091BC4" w:rsidP="00091BC4">
      <w:pPr>
        <w:widowControl w:val="0"/>
        <w:shd w:val="clear" w:color="auto" w:fill="FFFFFF"/>
        <w:tabs>
          <w:tab w:val="left" w:pos="0"/>
        </w:tabs>
        <w:autoSpaceDE w:val="0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</w:p>
    <w:p w:rsidR="00091BC4" w:rsidRPr="005A07D2" w:rsidRDefault="00091BC4" w:rsidP="00091BC4">
      <w:pPr>
        <w:widowControl w:val="0"/>
        <w:shd w:val="clear" w:color="auto" w:fill="FFFFFF"/>
        <w:tabs>
          <w:tab w:val="left" w:pos="0"/>
        </w:tabs>
        <w:autoSpaceDE w:val="0"/>
        <w:ind w:left="3839" w:hanging="578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  <w:lang w:val="en-US"/>
        </w:rPr>
        <w:t>II</w:t>
      </w:r>
      <w:r w:rsidRPr="005A07D2">
        <w:rPr>
          <w:b/>
          <w:color w:val="000000"/>
          <w:spacing w:val="1"/>
          <w:sz w:val="28"/>
          <w:szCs w:val="28"/>
        </w:rPr>
        <w:t xml:space="preserve">. </w:t>
      </w:r>
      <w:r>
        <w:rPr>
          <w:b/>
          <w:color w:val="000000"/>
          <w:spacing w:val="1"/>
          <w:sz w:val="28"/>
          <w:szCs w:val="28"/>
        </w:rPr>
        <w:t>Функции комиссий</w:t>
      </w:r>
    </w:p>
    <w:p w:rsidR="00091BC4" w:rsidRPr="005A07D2" w:rsidRDefault="00091BC4" w:rsidP="00091BC4">
      <w:pPr>
        <w:widowControl w:val="0"/>
        <w:shd w:val="clear" w:color="auto" w:fill="FFFFFF"/>
        <w:tabs>
          <w:tab w:val="left" w:pos="0"/>
        </w:tabs>
        <w:autoSpaceDE w:val="0"/>
        <w:ind w:left="1080" w:firstLine="567"/>
        <w:jc w:val="both"/>
        <w:rPr>
          <w:b/>
          <w:color w:val="000000"/>
          <w:spacing w:val="1"/>
          <w:sz w:val="28"/>
          <w:szCs w:val="28"/>
        </w:rPr>
      </w:pPr>
    </w:p>
    <w:p w:rsidR="00091BC4" w:rsidRPr="00573548" w:rsidRDefault="00091BC4" w:rsidP="00091BC4">
      <w:pPr>
        <w:widowControl w:val="0"/>
        <w:shd w:val="clear" w:color="auto" w:fill="FFFFFF"/>
        <w:tabs>
          <w:tab w:val="left" w:pos="0"/>
        </w:tabs>
        <w:autoSpaceDE w:val="0"/>
        <w:ind w:firstLine="567"/>
        <w:jc w:val="both"/>
        <w:rPr>
          <w:b/>
          <w:strike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2.1. Рассмотрение вопросов в области трудовых отношений, социально-экономической политики государства и </w:t>
      </w:r>
      <w:proofErr w:type="spellStart"/>
      <w:r>
        <w:rPr>
          <w:color w:val="000000"/>
          <w:spacing w:val="1"/>
          <w:sz w:val="28"/>
          <w:szCs w:val="28"/>
        </w:rPr>
        <w:t>внутрипрофсоюзной</w:t>
      </w:r>
      <w:proofErr w:type="spellEnd"/>
      <w:r>
        <w:rPr>
          <w:color w:val="000000"/>
          <w:spacing w:val="1"/>
          <w:sz w:val="28"/>
          <w:szCs w:val="28"/>
        </w:rPr>
        <w:t xml:space="preserve"> деятельности. Подготовка по ним рекомендаций для </w:t>
      </w:r>
      <w:r w:rsidRPr="00C77A4B">
        <w:rPr>
          <w:spacing w:val="1"/>
          <w:sz w:val="28"/>
          <w:szCs w:val="28"/>
        </w:rPr>
        <w:t>Президиума</w:t>
      </w:r>
      <w:r>
        <w:rPr>
          <w:color w:val="000000"/>
          <w:spacing w:val="1"/>
          <w:sz w:val="28"/>
          <w:szCs w:val="28"/>
        </w:rPr>
        <w:t xml:space="preserve"> и ЦК ВЭП. </w:t>
      </w:r>
    </w:p>
    <w:p w:rsidR="00091BC4" w:rsidRDefault="00091BC4" w:rsidP="00091BC4">
      <w:pPr>
        <w:widowControl w:val="0"/>
        <w:shd w:val="clear" w:color="auto" w:fill="FFFFFF"/>
        <w:tabs>
          <w:tab w:val="left" w:pos="1382"/>
        </w:tabs>
        <w:autoSpaceDE w:val="0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2.2 Выработка предложений по реализации решений Съезда </w:t>
      </w:r>
      <w:r>
        <w:rPr>
          <w:color w:val="000000"/>
          <w:spacing w:val="1"/>
          <w:sz w:val="28"/>
          <w:szCs w:val="28"/>
        </w:rPr>
        <w:lastRenderedPageBreak/>
        <w:t xml:space="preserve">Профсоюза, постановлений ЦК ВЭП, рассмотрение и анализ проектов документов, подготовленных к заседаниям </w:t>
      </w:r>
      <w:r w:rsidRPr="00C77A4B">
        <w:rPr>
          <w:spacing w:val="1"/>
          <w:sz w:val="28"/>
          <w:szCs w:val="28"/>
        </w:rPr>
        <w:t>Президиума</w:t>
      </w:r>
      <w:r>
        <w:rPr>
          <w:color w:val="000000"/>
          <w:spacing w:val="1"/>
          <w:sz w:val="28"/>
          <w:szCs w:val="28"/>
        </w:rPr>
        <w:t xml:space="preserve"> и ЦК ВЭП. </w:t>
      </w:r>
    </w:p>
    <w:p w:rsidR="00091BC4" w:rsidRDefault="00091BC4" w:rsidP="00091BC4">
      <w:pPr>
        <w:widowControl w:val="0"/>
        <w:shd w:val="clear" w:color="auto" w:fill="FFFFFF"/>
        <w:tabs>
          <w:tab w:val="left" w:pos="1382"/>
        </w:tabs>
        <w:autoSpaceDE w:val="0"/>
        <w:ind w:firstLine="567"/>
        <w:jc w:val="both"/>
        <w:rPr>
          <w:b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2.3. Обсуждение и подготовка предложений для </w:t>
      </w:r>
      <w:r w:rsidRPr="00C77A4B">
        <w:rPr>
          <w:spacing w:val="1"/>
          <w:sz w:val="28"/>
          <w:szCs w:val="28"/>
        </w:rPr>
        <w:t>Президиума</w:t>
      </w:r>
      <w:r>
        <w:rPr>
          <w:color w:val="000000"/>
          <w:spacing w:val="1"/>
          <w:sz w:val="28"/>
          <w:szCs w:val="28"/>
        </w:rPr>
        <w:t xml:space="preserve"> и ЦК ВЭП по проектам законодательных и иных нормативных правовых актов, принимаемых органами государственной власти Российской Федерации, и вносимых, как правило, для обсуждения на ЦК ВЭП.</w:t>
      </w:r>
    </w:p>
    <w:p w:rsidR="00091BC4" w:rsidRDefault="00091BC4" w:rsidP="00091BC4">
      <w:pPr>
        <w:widowControl w:val="0"/>
        <w:shd w:val="clear" w:color="auto" w:fill="FFFFFF"/>
        <w:tabs>
          <w:tab w:val="left" w:pos="0"/>
        </w:tabs>
        <w:autoSpaceDE w:val="0"/>
        <w:ind w:firstLine="567"/>
        <w:jc w:val="both"/>
        <w:rPr>
          <w:b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2.4. Подготовка предложений для ЦК ВЭП по вопросам подготовки Съезда Профсоюза,  изменений и дополнений в Устав Профсоюза, по составам комиссий ЦК ВЭП,  разработке и заключению отраслевых соглашений и по другим направлениям деятельности Профсоюза.</w:t>
      </w:r>
    </w:p>
    <w:p w:rsidR="00091BC4" w:rsidRDefault="00091BC4" w:rsidP="00091BC4">
      <w:pPr>
        <w:widowControl w:val="0"/>
        <w:shd w:val="clear" w:color="auto" w:fill="FFFFFF"/>
        <w:tabs>
          <w:tab w:val="left" w:pos="0"/>
        </w:tabs>
        <w:autoSpaceDE w:val="0"/>
        <w:ind w:firstLine="567"/>
        <w:jc w:val="both"/>
        <w:rPr>
          <w:b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2.5. Рассмотрение обращений структурных подразделений  Профсоюза по вопросам, входящим в компетенцию комиссий, Центрального комитета ВЭП и подготовка проектов решений по ним.</w:t>
      </w:r>
    </w:p>
    <w:p w:rsidR="00091BC4" w:rsidRDefault="00091BC4" w:rsidP="00091BC4">
      <w:pPr>
        <w:widowControl w:val="0"/>
        <w:shd w:val="clear" w:color="auto" w:fill="FFFFFF"/>
        <w:tabs>
          <w:tab w:val="left" w:pos="1382"/>
        </w:tabs>
        <w:autoSpaceDE w:val="0"/>
        <w:ind w:left="567"/>
        <w:jc w:val="both"/>
        <w:rPr>
          <w:b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2.6. Подготовка предложений в  план работы ЦК ВЭП. </w:t>
      </w:r>
    </w:p>
    <w:p w:rsidR="00091BC4" w:rsidRDefault="00091BC4" w:rsidP="00091BC4">
      <w:pPr>
        <w:widowControl w:val="0"/>
        <w:shd w:val="clear" w:color="auto" w:fill="FFFFFF"/>
        <w:tabs>
          <w:tab w:val="left" w:pos="1382"/>
        </w:tabs>
        <w:autoSpaceDE w:val="0"/>
        <w:ind w:firstLine="567"/>
        <w:jc w:val="both"/>
        <w:rPr>
          <w:b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2.7. Участие в формировании повесток дня заседаний </w:t>
      </w:r>
      <w:r w:rsidRPr="00C77A4B">
        <w:rPr>
          <w:spacing w:val="1"/>
          <w:sz w:val="28"/>
          <w:szCs w:val="28"/>
        </w:rPr>
        <w:t>Президиума и</w:t>
      </w:r>
      <w:r>
        <w:rPr>
          <w:color w:val="000000"/>
          <w:spacing w:val="1"/>
          <w:sz w:val="28"/>
          <w:szCs w:val="28"/>
        </w:rPr>
        <w:t xml:space="preserve"> ЦК ВЭП.</w:t>
      </w:r>
    </w:p>
    <w:p w:rsidR="00091BC4" w:rsidRDefault="00091BC4" w:rsidP="00091BC4">
      <w:pPr>
        <w:widowControl w:val="0"/>
        <w:shd w:val="clear" w:color="auto" w:fill="FFFFFF"/>
        <w:tabs>
          <w:tab w:val="left" w:pos="1382"/>
        </w:tabs>
        <w:autoSpaceDE w:val="0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2.8. Участие в осуществлении контроля исполнения в Профсоюзе постановлений </w:t>
      </w:r>
      <w:r w:rsidRPr="00C77A4B">
        <w:rPr>
          <w:spacing w:val="1"/>
          <w:sz w:val="28"/>
          <w:szCs w:val="28"/>
        </w:rPr>
        <w:t xml:space="preserve">Президиума </w:t>
      </w:r>
      <w:r>
        <w:rPr>
          <w:color w:val="000000"/>
          <w:spacing w:val="1"/>
          <w:sz w:val="28"/>
          <w:szCs w:val="28"/>
        </w:rPr>
        <w:t xml:space="preserve">и ЦК ВЭП. </w:t>
      </w:r>
    </w:p>
    <w:p w:rsidR="00091BC4" w:rsidRDefault="00091BC4" w:rsidP="00091BC4">
      <w:pPr>
        <w:widowControl w:val="0"/>
        <w:shd w:val="clear" w:color="auto" w:fill="FFFFFF"/>
        <w:tabs>
          <w:tab w:val="left" w:pos="1382"/>
        </w:tabs>
        <w:autoSpaceDE w:val="0"/>
        <w:ind w:firstLine="567"/>
        <w:jc w:val="both"/>
        <w:rPr>
          <w:b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2.9. Заслушивание информации руководителей профсоюзных организаций по вопросам, относящимся к </w:t>
      </w:r>
      <w:r w:rsidRPr="00C77A4B">
        <w:rPr>
          <w:spacing w:val="1"/>
          <w:sz w:val="28"/>
          <w:szCs w:val="28"/>
        </w:rPr>
        <w:t>направлениям деятельности</w:t>
      </w:r>
      <w:r>
        <w:rPr>
          <w:color w:val="000000"/>
          <w:spacing w:val="1"/>
          <w:sz w:val="28"/>
          <w:szCs w:val="28"/>
        </w:rPr>
        <w:t xml:space="preserve"> комиссий. </w:t>
      </w:r>
    </w:p>
    <w:p w:rsidR="00091BC4" w:rsidRDefault="00091BC4" w:rsidP="00091BC4">
      <w:pPr>
        <w:widowControl w:val="0"/>
        <w:shd w:val="clear" w:color="auto" w:fill="FFFFFF"/>
        <w:tabs>
          <w:tab w:val="left" w:pos="1382"/>
        </w:tabs>
        <w:autoSpaceDE w:val="0"/>
        <w:ind w:firstLine="567"/>
        <w:jc w:val="both"/>
        <w:rPr>
          <w:b/>
          <w:color w:val="000000"/>
          <w:spacing w:val="1"/>
          <w:sz w:val="28"/>
          <w:szCs w:val="28"/>
        </w:rPr>
      </w:pPr>
      <w:r w:rsidRPr="00091BC4"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.10. Выполнение других функций с учётом закрепленных за комиссиями направлений деятельности, в том числе решение вопросов организации своей деятельности</w:t>
      </w:r>
      <w:r>
        <w:rPr>
          <w:b/>
          <w:color w:val="000000"/>
          <w:spacing w:val="1"/>
          <w:sz w:val="28"/>
          <w:szCs w:val="28"/>
        </w:rPr>
        <w:t>.</w:t>
      </w:r>
    </w:p>
    <w:p w:rsidR="00091BC4" w:rsidRDefault="00091BC4" w:rsidP="00091BC4">
      <w:pPr>
        <w:widowControl w:val="0"/>
        <w:shd w:val="clear" w:color="auto" w:fill="FFFFFF"/>
        <w:tabs>
          <w:tab w:val="left" w:pos="1382"/>
        </w:tabs>
        <w:autoSpaceDE w:val="0"/>
        <w:ind w:left="567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</w:p>
    <w:p w:rsidR="00091BC4" w:rsidRDefault="00091BC4" w:rsidP="00091BC4">
      <w:pPr>
        <w:shd w:val="clear" w:color="auto" w:fill="FFFFFF"/>
        <w:tabs>
          <w:tab w:val="left" w:pos="1229"/>
        </w:tabs>
        <w:ind w:left="567" w:firstLine="567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  <w:lang w:val="en-US"/>
        </w:rPr>
        <w:t>III</w:t>
      </w:r>
      <w:r w:rsidRPr="0073727C">
        <w:rPr>
          <w:b/>
          <w:color w:val="000000"/>
          <w:spacing w:val="1"/>
          <w:sz w:val="28"/>
          <w:szCs w:val="28"/>
        </w:rPr>
        <w:t xml:space="preserve">. </w:t>
      </w:r>
      <w:r>
        <w:rPr>
          <w:b/>
          <w:color w:val="000000"/>
          <w:spacing w:val="1"/>
          <w:sz w:val="28"/>
          <w:szCs w:val="28"/>
        </w:rPr>
        <w:t>Порядок работы комиссий</w:t>
      </w:r>
    </w:p>
    <w:p w:rsidR="00091BC4" w:rsidRDefault="00091BC4" w:rsidP="00091BC4">
      <w:pPr>
        <w:shd w:val="clear" w:color="auto" w:fill="FFFFFF"/>
        <w:tabs>
          <w:tab w:val="left" w:pos="1229"/>
        </w:tabs>
        <w:ind w:left="567" w:firstLine="567"/>
        <w:jc w:val="both"/>
        <w:rPr>
          <w:b/>
          <w:color w:val="000000"/>
          <w:spacing w:val="1"/>
          <w:sz w:val="28"/>
          <w:szCs w:val="28"/>
        </w:rPr>
      </w:pPr>
    </w:p>
    <w:p w:rsidR="00091BC4" w:rsidRDefault="00091BC4" w:rsidP="00091BC4">
      <w:pPr>
        <w:shd w:val="clear" w:color="auto" w:fill="FFFFFF"/>
        <w:tabs>
          <w:tab w:val="left" w:pos="1229"/>
        </w:tabs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3.1. Комиссии работают по планам, утвержденным на заседании соответствующей комиссии.</w:t>
      </w:r>
    </w:p>
    <w:p w:rsidR="00091BC4" w:rsidRPr="008F094D" w:rsidRDefault="00091BC4" w:rsidP="00091BC4">
      <w:pPr>
        <w:shd w:val="clear" w:color="auto" w:fill="FFFFFF"/>
        <w:tabs>
          <w:tab w:val="left" w:pos="1229"/>
        </w:tabs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3.2.</w:t>
      </w:r>
      <w:r w:rsidRPr="008F094D">
        <w:rPr>
          <w:color w:val="000000"/>
          <w:spacing w:val="1"/>
          <w:sz w:val="28"/>
          <w:szCs w:val="28"/>
        </w:rPr>
        <w:t xml:space="preserve"> Заседания комиссий проводятся, как правило, накануне </w:t>
      </w:r>
      <w:r>
        <w:rPr>
          <w:color w:val="000000"/>
          <w:spacing w:val="1"/>
          <w:sz w:val="28"/>
          <w:szCs w:val="28"/>
        </w:rPr>
        <w:t>заседания (</w:t>
      </w:r>
      <w:r w:rsidRPr="008F094D">
        <w:rPr>
          <w:color w:val="000000"/>
          <w:spacing w:val="1"/>
          <w:sz w:val="28"/>
          <w:szCs w:val="28"/>
        </w:rPr>
        <w:t>Пленума</w:t>
      </w:r>
      <w:r>
        <w:rPr>
          <w:color w:val="000000"/>
          <w:spacing w:val="1"/>
          <w:sz w:val="28"/>
          <w:szCs w:val="28"/>
        </w:rPr>
        <w:t>)</w:t>
      </w:r>
      <w:r w:rsidRPr="008F094D">
        <w:rPr>
          <w:color w:val="000000"/>
          <w:spacing w:val="1"/>
          <w:sz w:val="28"/>
          <w:szCs w:val="28"/>
        </w:rPr>
        <w:t xml:space="preserve">  ЦК ВЭП. В заседаниях комиссий могут принимать участие с правом совещательного  голоса члены ЦК ВЭП, не являющи</w:t>
      </w:r>
      <w:r>
        <w:rPr>
          <w:color w:val="000000"/>
          <w:spacing w:val="1"/>
          <w:sz w:val="28"/>
          <w:szCs w:val="28"/>
        </w:rPr>
        <w:t>еся членами к</w:t>
      </w:r>
      <w:r w:rsidRPr="008F094D">
        <w:rPr>
          <w:color w:val="000000"/>
          <w:spacing w:val="1"/>
          <w:sz w:val="28"/>
          <w:szCs w:val="28"/>
        </w:rPr>
        <w:t>омиссии, а также работни</w:t>
      </w:r>
      <w:r>
        <w:rPr>
          <w:color w:val="000000"/>
          <w:spacing w:val="1"/>
          <w:sz w:val="28"/>
          <w:szCs w:val="28"/>
        </w:rPr>
        <w:t>ки аппарата ВЭП  и иные приглашё</w:t>
      </w:r>
      <w:r w:rsidRPr="008F094D">
        <w:rPr>
          <w:color w:val="000000"/>
          <w:spacing w:val="1"/>
          <w:sz w:val="28"/>
          <w:szCs w:val="28"/>
        </w:rPr>
        <w:t>нные  лица.</w:t>
      </w:r>
    </w:p>
    <w:p w:rsidR="00091BC4" w:rsidRPr="008F094D" w:rsidRDefault="00091BC4" w:rsidP="00091BC4">
      <w:pPr>
        <w:shd w:val="clear" w:color="auto" w:fill="FFFFFF"/>
        <w:tabs>
          <w:tab w:val="left" w:pos="1229"/>
        </w:tabs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3.3. Созывает заседания к</w:t>
      </w:r>
      <w:r w:rsidRPr="008F094D">
        <w:rPr>
          <w:color w:val="000000"/>
          <w:spacing w:val="1"/>
          <w:sz w:val="28"/>
          <w:szCs w:val="28"/>
        </w:rPr>
        <w:t>омиссии, организует подготовку к ним и вед</w:t>
      </w:r>
      <w:r>
        <w:rPr>
          <w:color w:val="000000"/>
          <w:spacing w:val="1"/>
          <w:sz w:val="28"/>
          <w:szCs w:val="28"/>
        </w:rPr>
        <w:t>ёт заседания председатель к</w:t>
      </w:r>
      <w:r w:rsidRPr="008F094D">
        <w:rPr>
          <w:color w:val="000000"/>
          <w:spacing w:val="1"/>
          <w:sz w:val="28"/>
          <w:szCs w:val="28"/>
        </w:rPr>
        <w:t xml:space="preserve">омиссии. </w:t>
      </w:r>
    </w:p>
    <w:p w:rsidR="00091BC4" w:rsidRPr="008F094D" w:rsidRDefault="00091BC4" w:rsidP="00091BC4">
      <w:pPr>
        <w:shd w:val="clear" w:color="auto" w:fill="FFFFFF"/>
        <w:tabs>
          <w:tab w:val="left" w:pos="1229"/>
        </w:tabs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3.4. </w:t>
      </w:r>
      <w:r w:rsidRPr="008F094D">
        <w:rPr>
          <w:color w:val="000000"/>
          <w:spacing w:val="1"/>
          <w:sz w:val="28"/>
          <w:szCs w:val="28"/>
        </w:rPr>
        <w:t xml:space="preserve">Вопросы, которые относятся к </w:t>
      </w:r>
      <w:r>
        <w:rPr>
          <w:color w:val="000000"/>
          <w:spacing w:val="1"/>
          <w:sz w:val="28"/>
          <w:szCs w:val="28"/>
        </w:rPr>
        <w:t xml:space="preserve">компетенции  </w:t>
      </w:r>
      <w:r w:rsidRPr="008F094D">
        <w:rPr>
          <w:color w:val="000000"/>
          <w:spacing w:val="1"/>
          <w:sz w:val="28"/>
          <w:szCs w:val="28"/>
        </w:rPr>
        <w:t xml:space="preserve">нескольких комиссий, могут по их инициативе или по предложению </w:t>
      </w:r>
      <w:r>
        <w:rPr>
          <w:color w:val="000000"/>
          <w:spacing w:val="1"/>
          <w:sz w:val="28"/>
          <w:szCs w:val="28"/>
        </w:rPr>
        <w:t xml:space="preserve">Председателя, </w:t>
      </w:r>
      <w:r w:rsidRPr="00A20880">
        <w:rPr>
          <w:spacing w:val="1"/>
          <w:sz w:val="28"/>
          <w:szCs w:val="28"/>
        </w:rPr>
        <w:t>Президиума</w:t>
      </w:r>
      <w:r>
        <w:rPr>
          <w:spacing w:val="1"/>
          <w:sz w:val="28"/>
          <w:szCs w:val="28"/>
        </w:rPr>
        <w:t xml:space="preserve"> Профсоюза</w:t>
      </w:r>
      <w:r>
        <w:rPr>
          <w:color w:val="000000"/>
          <w:spacing w:val="1"/>
          <w:sz w:val="28"/>
          <w:szCs w:val="28"/>
        </w:rPr>
        <w:t xml:space="preserve"> или</w:t>
      </w:r>
      <w:r w:rsidRPr="008F094D">
        <w:rPr>
          <w:color w:val="000000"/>
          <w:spacing w:val="1"/>
          <w:sz w:val="28"/>
          <w:szCs w:val="28"/>
        </w:rPr>
        <w:t xml:space="preserve"> ЦК ВЭП, рассматриваться совместно. Совместные заседания комиссий вед</w:t>
      </w:r>
      <w:r>
        <w:rPr>
          <w:color w:val="000000"/>
          <w:spacing w:val="1"/>
          <w:sz w:val="28"/>
          <w:szCs w:val="28"/>
        </w:rPr>
        <w:t>ё</w:t>
      </w:r>
      <w:r w:rsidRPr="008F094D">
        <w:rPr>
          <w:color w:val="000000"/>
          <w:spacing w:val="1"/>
          <w:sz w:val="28"/>
          <w:szCs w:val="28"/>
        </w:rPr>
        <w:t>т по взаимной договоренности один и</w:t>
      </w:r>
      <w:r>
        <w:rPr>
          <w:color w:val="000000"/>
          <w:spacing w:val="1"/>
          <w:sz w:val="28"/>
          <w:szCs w:val="28"/>
        </w:rPr>
        <w:t>з</w:t>
      </w:r>
      <w:r w:rsidRPr="008F094D">
        <w:rPr>
          <w:color w:val="000000"/>
          <w:spacing w:val="1"/>
          <w:sz w:val="28"/>
          <w:szCs w:val="28"/>
        </w:rPr>
        <w:t xml:space="preserve"> председателей.</w:t>
      </w:r>
    </w:p>
    <w:p w:rsidR="00091BC4" w:rsidRDefault="00091BC4" w:rsidP="00091BC4">
      <w:pPr>
        <w:shd w:val="clear" w:color="auto" w:fill="FFFFFF"/>
        <w:tabs>
          <w:tab w:val="left" w:pos="1229"/>
        </w:tabs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3.5. Заседание комиссии считается правомочным, если в нём участвует более половины её членов. </w:t>
      </w:r>
    </w:p>
    <w:p w:rsidR="00091BC4" w:rsidRDefault="00091BC4" w:rsidP="00091BC4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Все вопросы на заседании комиссии решаются большинством голосов членов комиссии, присутствующих на заседании.</w:t>
      </w:r>
    </w:p>
    <w:p w:rsidR="00091BC4" w:rsidRDefault="00091BC4" w:rsidP="00091BC4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По итогам заседания комиссии оформляется протокол, который подписывается председателем и секретарём комиссии. Протоколы хранятся в отделах аппарата ВЭП по направлениям деятельности комиссий.</w:t>
      </w:r>
    </w:p>
    <w:p w:rsidR="00091BC4" w:rsidRPr="008F094D" w:rsidRDefault="00091BC4" w:rsidP="00091BC4">
      <w:pPr>
        <w:shd w:val="clear" w:color="auto" w:fill="FFFFFF"/>
        <w:tabs>
          <w:tab w:val="left" w:pos="1229"/>
        </w:tabs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3.6. Председатель к</w:t>
      </w:r>
      <w:r w:rsidRPr="008F094D">
        <w:rPr>
          <w:color w:val="000000"/>
          <w:spacing w:val="1"/>
          <w:sz w:val="28"/>
          <w:szCs w:val="28"/>
        </w:rPr>
        <w:t>омиссии,</w:t>
      </w:r>
      <w:r>
        <w:rPr>
          <w:color w:val="000000"/>
          <w:spacing w:val="1"/>
          <w:sz w:val="28"/>
          <w:szCs w:val="28"/>
        </w:rPr>
        <w:t xml:space="preserve"> заместитель, секретарь, члены к</w:t>
      </w:r>
      <w:r w:rsidRPr="008F094D">
        <w:rPr>
          <w:color w:val="000000"/>
          <w:spacing w:val="1"/>
          <w:sz w:val="28"/>
          <w:szCs w:val="28"/>
        </w:rPr>
        <w:t xml:space="preserve">омиссии обязаны </w:t>
      </w:r>
      <w:r>
        <w:rPr>
          <w:color w:val="000000"/>
          <w:spacing w:val="1"/>
          <w:sz w:val="28"/>
          <w:szCs w:val="28"/>
        </w:rPr>
        <w:t>обеспечить выполнение принятых к</w:t>
      </w:r>
      <w:r w:rsidRPr="008F094D">
        <w:rPr>
          <w:color w:val="000000"/>
          <w:spacing w:val="1"/>
          <w:sz w:val="28"/>
          <w:szCs w:val="28"/>
        </w:rPr>
        <w:t>омиссией решений.</w:t>
      </w:r>
    </w:p>
    <w:p w:rsidR="00091BC4" w:rsidRPr="008F094D" w:rsidRDefault="00091BC4" w:rsidP="00091BC4">
      <w:pPr>
        <w:shd w:val="clear" w:color="auto" w:fill="FFFFFF"/>
        <w:tabs>
          <w:tab w:val="left" w:pos="1229"/>
        </w:tabs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3.7. </w:t>
      </w:r>
      <w:r w:rsidRPr="008F094D">
        <w:rPr>
          <w:color w:val="000000"/>
          <w:spacing w:val="1"/>
          <w:sz w:val="28"/>
          <w:szCs w:val="28"/>
        </w:rPr>
        <w:t xml:space="preserve">В целях рассмотрения неотложных вопросов комиссии  </w:t>
      </w:r>
      <w:r>
        <w:rPr>
          <w:color w:val="000000"/>
          <w:spacing w:val="1"/>
          <w:sz w:val="28"/>
          <w:szCs w:val="28"/>
        </w:rPr>
        <w:t>могут принимать решения путё</w:t>
      </w:r>
      <w:r w:rsidRPr="008F094D">
        <w:rPr>
          <w:color w:val="000000"/>
          <w:spacing w:val="1"/>
          <w:sz w:val="28"/>
          <w:szCs w:val="28"/>
        </w:rPr>
        <w:t>м заочного голосования ч</w:t>
      </w:r>
      <w:r>
        <w:rPr>
          <w:color w:val="000000"/>
          <w:spacing w:val="1"/>
          <w:sz w:val="28"/>
          <w:szCs w:val="28"/>
        </w:rPr>
        <w:t>ленов к</w:t>
      </w:r>
      <w:r w:rsidRPr="008F094D">
        <w:rPr>
          <w:color w:val="000000"/>
          <w:spacing w:val="1"/>
          <w:sz w:val="28"/>
          <w:szCs w:val="28"/>
        </w:rPr>
        <w:t xml:space="preserve">омиссии с последующей информацией на очередном заседании </w:t>
      </w:r>
      <w:r>
        <w:rPr>
          <w:color w:val="000000"/>
          <w:spacing w:val="1"/>
          <w:sz w:val="28"/>
          <w:szCs w:val="28"/>
        </w:rPr>
        <w:t>к</w:t>
      </w:r>
      <w:r w:rsidRPr="008F094D">
        <w:rPr>
          <w:color w:val="000000"/>
          <w:spacing w:val="1"/>
          <w:sz w:val="28"/>
          <w:szCs w:val="28"/>
        </w:rPr>
        <w:t>омиссии.</w:t>
      </w:r>
    </w:p>
    <w:p w:rsidR="00091BC4" w:rsidRDefault="00091BC4" w:rsidP="00091BC4">
      <w:pPr>
        <w:shd w:val="clear" w:color="auto" w:fill="FFFFFF"/>
        <w:tabs>
          <w:tab w:val="left" w:pos="1229"/>
        </w:tabs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3.8. Организационное обеспечение деятельности комиссий (оповещение членов комиссии и иных лиц, приглашённых на заседание комиссии, регистрация и выдача документов, организация подготовки и технического оснащения помещений и т.п.) осуществляется  соответствующими специалистами аппарата ВЭП.</w:t>
      </w:r>
    </w:p>
    <w:p w:rsidR="00091BC4" w:rsidRDefault="00091BC4" w:rsidP="00091BC4">
      <w:pPr>
        <w:widowControl w:val="0"/>
        <w:shd w:val="clear" w:color="auto" w:fill="FFFFFF"/>
        <w:tabs>
          <w:tab w:val="left" w:pos="1382"/>
        </w:tabs>
        <w:autoSpaceDE w:val="0"/>
        <w:ind w:firstLine="567"/>
        <w:jc w:val="both"/>
        <w:rPr>
          <w:b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3.9. По просьбе председателя  соответствующей комиссии для выполнения отдельных поручений, по согласованию с Председателем Профсоюза, могут привлекаться на договорной основе иные специалисты для подготовки нормативных, аналитических и экспертных материалов</w:t>
      </w:r>
      <w:r>
        <w:rPr>
          <w:b/>
          <w:color w:val="000000"/>
          <w:spacing w:val="1"/>
          <w:sz w:val="28"/>
          <w:szCs w:val="28"/>
        </w:rPr>
        <w:t>.</w:t>
      </w:r>
    </w:p>
    <w:p w:rsidR="00091BC4" w:rsidRDefault="00091BC4" w:rsidP="00091BC4">
      <w:pPr>
        <w:shd w:val="clear" w:color="auto" w:fill="FFFFFF"/>
        <w:tabs>
          <w:tab w:val="left" w:pos="1229"/>
        </w:tabs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3.10. Материально-техническое обеспечение деятельности комиссий, финансируется за счёт сметы доходов и расходов ВЭП, утверждаемой в установленном порядке.</w:t>
      </w:r>
    </w:p>
    <w:p w:rsidR="00091BC4" w:rsidRDefault="00091BC4" w:rsidP="00091BC4">
      <w:pPr>
        <w:shd w:val="clear" w:color="auto" w:fill="FFFFFF"/>
        <w:tabs>
          <w:tab w:val="left" w:pos="1229"/>
        </w:tabs>
        <w:ind w:left="1034" w:firstLine="567"/>
        <w:jc w:val="both"/>
        <w:rPr>
          <w:color w:val="000000"/>
          <w:spacing w:val="1"/>
          <w:sz w:val="28"/>
          <w:szCs w:val="28"/>
        </w:rPr>
      </w:pPr>
    </w:p>
    <w:p w:rsidR="00091BC4" w:rsidRDefault="00091BC4" w:rsidP="00091BC4"/>
    <w:p w:rsidR="00091BC4" w:rsidRDefault="00091BC4" w:rsidP="006A145E">
      <w:pPr>
        <w:rPr>
          <w:b/>
          <w:sz w:val="28"/>
        </w:rPr>
      </w:pPr>
    </w:p>
    <w:sectPr w:rsidR="00091BC4" w:rsidSect="0084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50B"/>
    <w:multiLevelType w:val="multilevel"/>
    <w:tmpl w:val="2C16C388"/>
    <w:lvl w:ilvl="0">
      <w:start w:val="1"/>
      <w:numFmt w:val="upperRoman"/>
      <w:lvlText w:val="%1."/>
      <w:lvlJc w:val="left"/>
      <w:pPr>
        <w:ind w:left="3272" w:hanging="720"/>
      </w:pPr>
    </w:lvl>
    <w:lvl w:ilvl="1">
      <w:start w:val="1"/>
      <w:numFmt w:val="decimal"/>
      <w:isLgl/>
      <w:lvlText w:val="%1.%2."/>
      <w:lvlJc w:val="left"/>
      <w:pPr>
        <w:ind w:left="750" w:hanging="75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40" w:hanging="750"/>
      </w:pPr>
    </w:lvl>
    <w:lvl w:ilvl="3">
      <w:start w:val="1"/>
      <w:numFmt w:val="decimal"/>
      <w:isLgl/>
      <w:lvlText w:val="%1.%2.%3.%4."/>
      <w:lvlJc w:val="left"/>
      <w:pPr>
        <w:ind w:left="2385" w:hanging="108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50" w:hanging="1800"/>
      </w:p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45E"/>
    <w:rsid w:val="000009D0"/>
    <w:rsid w:val="000861CC"/>
    <w:rsid w:val="00091BC4"/>
    <w:rsid w:val="000D2DBF"/>
    <w:rsid w:val="000F3AB4"/>
    <w:rsid w:val="001260B1"/>
    <w:rsid w:val="001271C4"/>
    <w:rsid w:val="00150063"/>
    <w:rsid w:val="00160B53"/>
    <w:rsid w:val="00162488"/>
    <w:rsid w:val="00221740"/>
    <w:rsid w:val="002633A8"/>
    <w:rsid w:val="00267099"/>
    <w:rsid w:val="0029019A"/>
    <w:rsid w:val="00305303"/>
    <w:rsid w:val="00337446"/>
    <w:rsid w:val="003D1A1C"/>
    <w:rsid w:val="00434A16"/>
    <w:rsid w:val="00442535"/>
    <w:rsid w:val="004467DB"/>
    <w:rsid w:val="00453F42"/>
    <w:rsid w:val="0047085E"/>
    <w:rsid w:val="00506A50"/>
    <w:rsid w:val="00536A1A"/>
    <w:rsid w:val="0054202D"/>
    <w:rsid w:val="00566502"/>
    <w:rsid w:val="00611DEA"/>
    <w:rsid w:val="006A145E"/>
    <w:rsid w:val="007138E2"/>
    <w:rsid w:val="007160D1"/>
    <w:rsid w:val="007440FB"/>
    <w:rsid w:val="00766F31"/>
    <w:rsid w:val="007B2E0A"/>
    <w:rsid w:val="008413D7"/>
    <w:rsid w:val="009060B0"/>
    <w:rsid w:val="00920527"/>
    <w:rsid w:val="0094406A"/>
    <w:rsid w:val="00945A1D"/>
    <w:rsid w:val="009747D2"/>
    <w:rsid w:val="009B164B"/>
    <w:rsid w:val="009E228D"/>
    <w:rsid w:val="009F163B"/>
    <w:rsid w:val="00B2386A"/>
    <w:rsid w:val="00B758C4"/>
    <w:rsid w:val="00B9057D"/>
    <w:rsid w:val="00BB12A0"/>
    <w:rsid w:val="00C01FCF"/>
    <w:rsid w:val="00C0539B"/>
    <w:rsid w:val="00C5791A"/>
    <w:rsid w:val="00C86B1D"/>
    <w:rsid w:val="00C952AD"/>
    <w:rsid w:val="00CE598B"/>
    <w:rsid w:val="00D6291E"/>
    <w:rsid w:val="00D6630E"/>
    <w:rsid w:val="00D93952"/>
    <w:rsid w:val="00DC418A"/>
    <w:rsid w:val="00DD3DAE"/>
    <w:rsid w:val="00DD6B61"/>
    <w:rsid w:val="00E0190A"/>
    <w:rsid w:val="00E14531"/>
    <w:rsid w:val="00E23B76"/>
    <w:rsid w:val="00E34EAC"/>
    <w:rsid w:val="00E8382E"/>
    <w:rsid w:val="00EA29E3"/>
    <w:rsid w:val="00F12ADD"/>
    <w:rsid w:val="00F16F6F"/>
    <w:rsid w:val="00F230BF"/>
    <w:rsid w:val="00FD5D73"/>
    <w:rsid w:val="00FE5E97"/>
    <w:rsid w:val="00FE6588"/>
    <w:rsid w:val="00FF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NewRoman"/>
    <w:qFormat/>
    <w:rsid w:val="006A1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A145E"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semiHidden/>
    <w:unhideWhenUsed/>
    <w:qFormat/>
    <w:rsid w:val="006A145E"/>
    <w:pPr>
      <w:keepNext/>
      <w:spacing w:line="360" w:lineRule="auto"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A145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A145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6A145E"/>
    <w:pPr>
      <w:ind w:firstLine="113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A1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14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45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B758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758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Chilin</cp:lastModifiedBy>
  <cp:revision>15</cp:revision>
  <cp:lastPrinted>2015-12-11T08:03:00Z</cp:lastPrinted>
  <dcterms:created xsi:type="dcterms:W3CDTF">2015-11-16T13:53:00Z</dcterms:created>
  <dcterms:modified xsi:type="dcterms:W3CDTF">2015-12-21T11:24:00Z</dcterms:modified>
</cp:coreProperties>
</file>