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67" w:rsidRDefault="00C61067" w:rsidP="000E68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840" w:rsidRPr="000E6840" w:rsidRDefault="00C61067" w:rsidP="00C61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13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0E6840" w:rsidRPr="000E6840" w:rsidRDefault="00C61067" w:rsidP="00C61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0E6840" w:rsidRPr="000E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713B0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E6840" w:rsidRPr="000E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ВЭП </w:t>
      </w:r>
    </w:p>
    <w:p w:rsidR="000E6840" w:rsidRPr="000E6840" w:rsidRDefault="00C61067" w:rsidP="00C61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2D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451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7E6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518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7E6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167A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F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7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67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07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E6840" w:rsidRPr="000E6840" w:rsidRDefault="000E6840" w:rsidP="000E6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8"/>
          <w:sz w:val="24"/>
          <w:szCs w:val="20"/>
          <w:lang w:eastAsia="ru-RU"/>
        </w:rPr>
      </w:pPr>
    </w:p>
    <w:p w:rsidR="000E6840" w:rsidRDefault="000E6840" w:rsidP="000E6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435275" w:rsidRPr="000E6840" w:rsidRDefault="00435275" w:rsidP="000E6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0E6840" w:rsidRPr="000E6840" w:rsidRDefault="007D5FC6" w:rsidP="000E6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П</w:t>
      </w:r>
      <w:r w:rsidR="00A6606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ОРЯДОК</w:t>
      </w:r>
    </w:p>
    <w:p w:rsidR="00626E33" w:rsidRDefault="006A19E9" w:rsidP="007F7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рассмотрения обращений </w:t>
      </w:r>
      <w:r w:rsidR="007A4E6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организаций</w:t>
      </w:r>
    </w:p>
    <w:p w:rsidR="007A4E64" w:rsidRDefault="006A19E9" w:rsidP="007F7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в </w:t>
      </w:r>
      <w:r w:rsidR="00626E3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Общественную организацию «Всероссийский Электропрофсоюз» </w:t>
      </w:r>
    </w:p>
    <w:p w:rsidR="007A4E64" w:rsidRDefault="007709FA" w:rsidP="007F7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="006A19E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A6606E" w:rsidRPr="007A4E64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eastAsia="ru-RU"/>
        </w:rPr>
        <w:t>намерении</w:t>
      </w:r>
      <w:r w:rsidR="006A19E9" w:rsidRPr="00A6606E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lang w:eastAsia="ru-RU"/>
        </w:rPr>
        <w:t xml:space="preserve"> </w:t>
      </w:r>
      <w:r w:rsidR="007F7E6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6A19E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рисоединиться</w:t>
      </w:r>
      <w:r w:rsidR="00626E3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к О</w:t>
      </w:r>
      <w:r w:rsidR="007F7E6D" w:rsidRPr="007F7E6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траслевому тарифному соглашению</w:t>
      </w:r>
    </w:p>
    <w:p w:rsidR="007F7E6D" w:rsidRDefault="007709FA" w:rsidP="007F7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7F7E6D" w:rsidRPr="007F7E6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в электроэнергетике</w:t>
      </w:r>
      <w:r w:rsidR="006A19E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Р</w:t>
      </w:r>
      <w:r w:rsidR="00626E3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оссийской </w:t>
      </w:r>
      <w:r w:rsidR="006A19E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Ф</w:t>
      </w:r>
      <w:r w:rsidR="00626E3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едерации</w:t>
      </w:r>
      <w:r w:rsidR="00CF434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</w:p>
    <w:p w:rsidR="00F71FA8" w:rsidRDefault="00F71FA8" w:rsidP="00EE268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F71FA8" w:rsidRPr="00360940" w:rsidRDefault="00F71FA8" w:rsidP="00D02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eastAsia="ru-RU"/>
        </w:rPr>
      </w:pPr>
    </w:p>
    <w:p w:rsidR="00F71FA8" w:rsidRDefault="00F71FA8" w:rsidP="00C71704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Настоящий</w:t>
      </w:r>
      <w:r w:rsidR="00D02ADF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Порядок рассмотрения обращений </w:t>
      </w:r>
      <w:r w:rsidR="00805816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организаций </w:t>
      </w:r>
      <w:r w:rsidR="007B65B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в Общественную организацию</w:t>
      </w:r>
      <w:r w:rsidR="00D02ADF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«Всероссийский Электропрофсоюз» о</w:t>
      </w:r>
      <w:r w:rsidR="00A6606E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A6606E" w:rsidRPr="00805816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намерении</w:t>
      </w:r>
      <w:r w:rsidR="00D02ADF" w:rsidRPr="00805816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D02ADF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присоединиться к Отраслевому тарифному соглашению в электроэнергетике Российской Федерации</w:t>
      </w:r>
      <w:r w:rsidR="00CD48F5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D02ADF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(далее – П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орядок</w:t>
      </w:r>
      <w:r w:rsidR="00D02ADF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определяет </w:t>
      </w:r>
      <w:r w:rsidR="00626E3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правила</w:t>
      </w:r>
      <w:r w:rsidR="00D02AD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и условия</w:t>
      </w:r>
      <w:r w:rsidR="00A660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F71F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рассмотрения обращений организаций </w:t>
      </w:r>
      <w:r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в</w:t>
      </w:r>
      <w:r w:rsidR="00A6606E"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 Всероссийский Электропрофсоюз</w:t>
      </w:r>
      <w:r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0808C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(</w:t>
      </w:r>
      <w:r w:rsidR="00D02AD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далее – </w:t>
      </w:r>
      <w:r w:rsidR="000808C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ВЭП)</w:t>
      </w:r>
      <w:r w:rsidR="0083621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</w:t>
      </w:r>
      <w:r w:rsidR="0083621E" w:rsidRPr="00DF344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выразивших</w:t>
      </w:r>
      <w:r w:rsidR="00A6606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A6606E"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намерение</w:t>
      </w:r>
      <w:r w:rsidR="00A6606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F71FA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присоединиться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к</w:t>
      </w:r>
      <w:r w:rsidR="00A660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0808C0" w:rsidRPr="000808C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Отраслевому тарифному соглашению в электроэнергетике Российской Федерации</w:t>
      </w:r>
      <w:r w:rsidR="00A660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0808C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(далее – ОТС</w:t>
      </w:r>
      <w:r w:rsidR="006C5B6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</w:t>
      </w:r>
      <w:r w:rsidR="006C5B64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Соглашение</w:t>
      </w:r>
      <w:r w:rsidR="000808C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)</w:t>
      </w:r>
      <w:r w:rsidRPr="000808C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:rsidR="00794259" w:rsidRDefault="006C5B64" w:rsidP="00C71704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</w:pP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В соответствии с</w:t>
      </w:r>
      <w:r w:rsidR="004B5F18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положениями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Трудов</w:t>
      </w:r>
      <w:r w:rsidR="004B5F18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ого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кодекс</w:t>
      </w:r>
      <w:r w:rsidR="004B5F18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а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Российской Федерации и</w:t>
      </w:r>
      <w:r w:rsidR="00A6606E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нормами Отраслевого тарифного соглашения в электроэнергетике Российской Федерации</w:t>
      </w:r>
      <w:r w:rsidR="00AC1B6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, касающихся участия организаций в ОТС в электроэнергетике РФ,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Соглашение</w:t>
      </w:r>
      <w:r w:rsidRPr="00AC1B6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действует в отношении работодателей</w:t>
      </w:r>
      <w:r w:rsidR="00C42C2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:</w:t>
      </w:r>
    </w:p>
    <w:p w:rsidR="001F6C47" w:rsidRDefault="00794259" w:rsidP="001F6C47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- </w:t>
      </w:r>
      <w:r w:rsidR="004B5F18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являющихся членами отраслевого объединения работодателей электроэнергетики</w:t>
      </w:r>
      <w:r w:rsid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;</w:t>
      </w:r>
    </w:p>
    <w:p w:rsidR="001F6C47" w:rsidRDefault="001F6C47" w:rsidP="001F6C47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- </w:t>
      </w:r>
      <w:r w:rsidR="004B5F18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не являющихся членами</w:t>
      </w:r>
      <w:r w:rsidR="00AC1B6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AC1B68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отраслевого объединения работодателей электроэнергетики</w:t>
      </w:r>
      <w:r w:rsid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, </w:t>
      </w:r>
      <w:r w:rsidR="004B5F18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но уполномочивших</w:t>
      </w:r>
      <w:r w:rsidR="00AC1B6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AC1B68"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его</w:t>
      </w:r>
      <w:r w:rsidR="00AC1B68" w:rsidRPr="00AC1B68">
        <w:rPr>
          <w:rFonts w:ascii="Times New Roman" w:eastAsia="Times New Roman" w:hAnsi="Times New Roman" w:cs="Times New Roman"/>
          <w:bCs/>
          <w:color w:val="FF0000"/>
          <w:spacing w:val="-6"/>
          <w:sz w:val="28"/>
          <w:szCs w:val="28"/>
          <w:lang w:eastAsia="ru-RU"/>
        </w:rPr>
        <w:t xml:space="preserve"> </w:t>
      </w:r>
      <w:r w:rsidR="004B5F18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участвовать от их имени в коллективных переговорах и заключить</w:t>
      </w:r>
      <w:r w:rsidR="00140441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Соглашение</w:t>
      </w:r>
      <w:r w:rsidR="00115DCA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;</w:t>
      </w:r>
    </w:p>
    <w:p w:rsidR="00A6010D" w:rsidRDefault="00A6010D" w:rsidP="001F6C47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- </w:t>
      </w:r>
      <w:r w:rsidR="008B4B57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являющихся </w:t>
      </w:r>
      <w:r w:rsidR="00EE476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членами других объединений</w:t>
      </w:r>
      <w:r w:rsidR="00316B8B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работодателей в соответствии </w:t>
      </w:r>
      <w:r w:rsidR="00A2447E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 соглашениями о присоединении</w:t>
      </w:r>
      <w:r w:rsidR="005D540A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к нормам </w:t>
      </w:r>
      <w:r w:rsidR="00F36F27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настоящего </w:t>
      </w:r>
      <w:r w:rsidR="00DC6B9A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</w:t>
      </w:r>
      <w:r w:rsidR="00F36F27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оглашения</w:t>
      </w:r>
      <w:r w:rsidR="0085533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, </w:t>
      </w:r>
      <w:r w:rsidR="00F900C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которые подписаны</w:t>
      </w:r>
      <w:r w:rsidR="00477D35"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AC1B68"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</w:t>
      </w:r>
      <w:r w:rsidR="00477D35"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торонами</w:t>
      </w:r>
      <w:r w:rsidR="00477D35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2097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Соглашения</w:t>
      </w:r>
      <w:r w:rsidR="00786D79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и этими объединениями</w:t>
      </w:r>
      <w:r w:rsidR="005215F9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рабо</w:t>
      </w:r>
      <w:r w:rsidR="00CF707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тодателей;</w:t>
      </w:r>
    </w:p>
    <w:p w:rsidR="006C5B64" w:rsidRPr="00360940" w:rsidRDefault="00A6010D" w:rsidP="001F6C47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- </w:t>
      </w:r>
      <w:r w:rsidR="00140441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присоединившихся к </w:t>
      </w:r>
      <w:r w:rsidR="004221FB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Соглашению</w:t>
      </w:r>
      <w:r w:rsidR="00AC1B6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740B51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после его заключения</w:t>
      </w:r>
      <w:r w:rsidR="00727FEF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в порядке, установленном</w:t>
      </w:r>
      <w:r w:rsidR="00760BD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117A7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Соглаше</w:t>
      </w:r>
      <w:r w:rsidR="00E9023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ни</w:t>
      </w:r>
      <w:r w:rsidR="003F0D34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ем</w:t>
      </w:r>
      <w:r w:rsidR="00740B51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.</w:t>
      </w:r>
    </w:p>
    <w:p w:rsidR="00EC0C64" w:rsidRPr="006C5B64" w:rsidRDefault="00EC0C64" w:rsidP="00E7378A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6C5B6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Присоединение организаций к</w:t>
      </w:r>
      <w:r w:rsidR="00A660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6C5B6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ОТС осуществляется </w:t>
      </w:r>
      <w:r w:rsidR="00D0125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на период срока действия</w:t>
      </w:r>
      <w:r w:rsidR="00640F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640F37" w:rsidRPr="00254F41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Соглашения</w:t>
      </w:r>
      <w:r w:rsidR="00A636C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:rsidR="00D02ADF" w:rsidRPr="00360940" w:rsidRDefault="00D5140C" w:rsidP="00E7378A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</w:pP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Порядок рассмотрения обращений организаций о п</w:t>
      </w:r>
      <w:r w:rsidR="00D02ADF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рисоединени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и </w:t>
      </w:r>
      <w:r w:rsidR="00D02ADF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к ОТС 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может различаться в отношении организаций, входящих в</w:t>
      </w:r>
      <w:r w:rsidR="00493CF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493CF2" w:rsidRPr="00E21A6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</w:t>
      </w:r>
      <w:r w:rsidR="00640F37" w:rsidRPr="00E21A6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е</w:t>
      </w:r>
      <w:r w:rsidR="00493CF2" w:rsidRPr="00E21A6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работодателей электроэнергетики</w:t>
      </w:r>
      <w:r w:rsidR="00E21A6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,</w:t>
      </w:r>
      <w:r w:rsidR="00493CF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и организаций, не являющихся членами </w:t>
      </w:r>
      <w:r w:rsidR="00493CF2" w:rsidRPr="00E21A6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объединения работодателей электроэнергетики</w:t>
      </w:r>
      <w:r w:rsidR="00E21A6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</w:p>
    <w:p w:rsidR="007014C9" w:rsidRDefault="00CE5B9D" w:rsidP="00E7378A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</w:t>
      </w:r>
      <w:r w:rsidR="00BF077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приеме в состав членов</w:t>
      </w:r>
      <w:r w:rsidR="00493CF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493CF2" w:rsidRPr="00E21A6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объединения работодателей электроэнергетики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новой организации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:</w:t>
      </w:r>
    </w:p>
    <w:p w:rsidR="007014C9" w:rsidRDefault="00493CF2" w:rsidP="007B31EA">
      <w:pPr>
        <w:pStyle w:val="aa"/>
        <w:widowControl w:val="0"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E21A6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Объединение работодателей электроэнергетики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7014C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направляет 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во Всероссийский Электропрофсоюз </w:t>
      </w:r>
      <w:r w:rsidR="007014C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копи</w:t>
      </w:r>
      <w:r w:rsidR="00156A6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</w:t>
      </w:r>
      <w:r w:rsidR="007014C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заявления и документов 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 приёму </w:t>
      </w:r>
      <w:r w:rsidR="008338B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новой 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организации в члены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E21A6C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отраслевого объединения работодателе</w:t>
      </w:r>
      <w:r w:rsidR="002446BE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й.</w:t>
      </w:r>
    </w:p>
    <w:p w:rsidR="00A82AFE" w:rsidRDefault="00CE5B9D" w:rsidP="00B2178D">
      <w:pPr>
        <w:pStyle w:val="aa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 xml:space="preserve"> На 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основании представленных документов </w:t>
      </w:r>
      <w:r w:rsidR="00EB66F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руководители 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Всероссийского Электропрофсоюза и </w:t>
      </w:r>
      <w:r w:rsidR="00493CF2" w:rsidRPr="002446BE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объединения работодателей</w:t>
      </w:r>
      <w:r w:rsidR="00493CF2" w:rsidRPr="00493CF2">
        <w:rPr>
          <w:rFonts w:ascii="Times New Roman" w:eastAsia="Times New Roman" w:hAnsi="Times New Roman" w:cs="Times New Roman"/>
          <w:bCs/>
          <w:color w:val="FF0000"/>
          <w:spacing w:val="-6"/>
          <w:sz w:val="28"/>
          <w:szCs w:val="28"/>
          <w:lang w:eastAsia="ru-RU"/>
        </w:rPr>
        <w:t xml:space="preserve"> </w:t>
      </w:r>
      <w:r w:rsidR="00493CF2" w:rsidRPr="002446BE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электроэнергетики</w:t>
      </w:r>
      <w:r w:rsidR="00493CF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подписывают совместное решение о внесении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данной организации 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</w:t>
      </w:r>
      <w:r w:rsidR="00B0024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Реестр</w:t>
      </w:r>
      <w:r w:rsidR="001E050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FC7FF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</w:t>
      </w:r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рганизаций</w:t>
      </w:r>
      <w:bookmarkStart w:id="0" w:name="_Hlk106872571"/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на которые распространяется действие </w:t>
      </w:r>
      <w:bookmarkEnd w:id="0"/>
      <w:r w:rsidR="00A82AF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ОТС.</w:t>
      </w:r>
    </w:p>
    <w:p w:rsidR="00A82AFE" w:rsidRDefault="00CE5B9D" w:rsidP="00B2178D">
      <w:pPr>
        <w:pStyle w:val="aa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На основании совместного решения</w:t>
      </w:r>
      <w:r w:rsidR="00493CF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493CF2" w:rsidRPr="00D8418D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объединение работодателей</w:t>
      </w:r>
      <w:r w:rsidR="00493CF2" w:rsidRPr="00493CF2">
        <w:rPr>
          <w:rFonts w:ascii="Times New Roman" w:eastAsia="Times New Roman" w:hAnsi="Times New Roman" w:cs="Times New Roman"/>
          <w:bCs/>
          <w:color w:val="FF0000"/>
          <w:spacing w:val="-6"/>
          <w:sz w:val="28"/>
          <w:szCs w:val="28"/>
          <w:lang w:eastAsia="ru-RU"/>
        </w:rPr>
        <w:t xml:space="preserve"> </w:t>
      </w:r>
      <w:r w:rsidR="00493CF2" w:rsidRPr="00D8418D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электроэнергетики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вносит</w:t>
      </w:r>
      <w:r w:rsidR="00493CF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B17B2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наименование организации</w:t>
      </w:r>
      <w:r w:rsidR="00493CF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3F45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Реестр </w:t>
      </w:r>
      <w:r w:rsidR="00FC7FF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</w:t>
      </w:r>
      <w:r w:rsidR="00B17B2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рганизаций</w:t>
      </w:r>
      <w:r w:rsidR="00295DA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, на которые распространяется действие</w:t>
      </w:r>
      <w:r w:rsidRPr="003F45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FC7FF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Соглашения</w:t>
      </w:r>
      <w:r w:rsidR="00D8418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,</w:t>
      </w:r>
      <w:r w:rsidR="00B17B2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а также осуществляет письменное уведомление об этом соответствующего органа исполнительной власти субъекта Российской Федерации в области государственного тарифного регулирования</w:t>
      </w:r>
      <w:r w:rsidR="007F10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:rsidR="0083157A" w:rsidRDefault="008463F9" w:rsidP="00B2178D">
      <w:pPr>
        <w:pStyle w:val="aa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Департамент </w:t>
      </w:r>
      <w:r w:rsidR="009156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регулирования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социально-трудовых отношений </w:t>
      </w:r>
      <w:r w:rsidR="009156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ппарата ВЭП (далее</w:t>
      </w:r>
      <w:r w:rsidR="007F10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–</w:t>
      </w:r>
      <w:r w:rsidR="00493CF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F3AA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епартамент </w:t>
      </w:r>
      <w:r w:rsidR="008F3AA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РСТО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)</w:t>
      </w:r>
      <w:r w:rsidR="00493CF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7F10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информирует соответствующую территориальную организацию </w:t>
      </w:r>
      <w:r w:rsidR="00181B0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Профсоюза</w:t>
      </w:r>
      <w:r w:rsidR="007F10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о</w:t>
      </w:r>
      <w:r w:rsidR="00181B0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7F10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внесении новой организации в </w:t>
      </w:r>
      <w:r w:rsidR="0032601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Реестр</w:t>
      </w:r>
      <w:r w:rsidR="00181B0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о</w:t>
      </w:r>
      <w:r w:rsidR="007F106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рганизаций, на которые распространяется действие </w:t>
      </w:r>
      <w:r w:rsidR="00181B0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Соглашения</w:t>
      </w:r>
      <w:r w:rsidR="00740B5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. </w:t>
      </w:r>
    </w:p>
    <w:p w:rsidR="00985179" w:rsidRDefault="00EE268E" w:rsidP="00B2178D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 обращении в ВЭП о</w:t>
      </w:r>
      <w:r w:rsidR="00985179" w:rsidRPr="0098517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рганизаций,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не являющих</w:t>
      </w:r>
      <w:r w:rsidR="004B62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ся членами</w:t>
      </w:r>
      <w:r w:rsidR="00181B0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181B05" w:rsidRPr="00F6508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объединения работодателей электроэнергетики</w:t>
      </w:r>
      <w:r w:rsidR="00F6508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,</w:t>
      </w:r>
      <w:r w:rsidR="004B62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 просьбой о присоединении к действующему ОТС в электроэнергетике:</w:t>
      </w:r>
    </w:p>
    <w:p w:rsidR="00985179" w:rsidRDefault="00985179" w:rsidP="00DF4B92">
      <w:pPr>
        <w:pStyle w:val="aa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Всероссийский Электропрофсоюз</w:t>
      </w:r>
      <w:r w:rsidR="00181B0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информирует </w:t>
      </w:r>
      <w:r w:rsidR="00A85D0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территориальную организацию ВЭП </w:t>
      </w:r>
      <w:r w:rsidR="00EB66F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соответствующего </w:t>
      </w:r>
      <w:r w:rsidR="00A85D0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субъекта РФ 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</w:t>
      </w:r>
      <w:r w:rsidR="00181B05" w:rsidRPr="00C350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намерении </w:t>
      </w:r>
      <w:r w:rsidR="00640F37" w:rsidRPr="00C350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организации-заявител</w:t>
      </w:r>
      <w:r w:rsidR="00F40593" w:rsidRPr="00C350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я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присоединиться к ОТС и делает запрос </w:t>
      </w:r>
      <w:r w:rsidR="00A85D0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на предмет наличия в данной организации первичной профсоюзной </w:t>
      </w:r>
      <w:r w:rsidR="00640F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структуры</w:t>
      </w:r>
      <w:r w:rsidR="00A85D0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ВЭП</w:t>
      </w:r>
      <w:r w:rsidR="008908B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:rsidR="00952FFB" w:rsidRDefault="00FC43F9" w:rsidP="00551A0E">
      <w:pPr>
        <w:pStyle w:val="aa"/>
        <w:numPr>
          <w:ilvl w:val="2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случае, если в </w:t>
      </w:r>
      <w:r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организации</w:t>
      </w:r>
      <w:r w:rsid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заявителе</w:t>
      </w:r>
      <w:r w:rsidR="00FC7FF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7B65BC" w:rsidRPr="00DF344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действует</w:t>
      </w:r>
      <w:r w:rsidR="00FC7FF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первичная </w:t>
      </w:r>
      <w:r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профсоюзная организация, которая состоит на учете в 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территориальной </w:t>
      </w:r>
      <w:r w:rsidR="00FC7FF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структуре Всероссийского Электропрофсоюза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</w:t>
      </w:r>
      <w:r w:rsidR="00391C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</w:t>
      </w:r>
      <w:r w:rsidR="00464729" w:rsidRPr="001059C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епартамент </w:t>
      </w:r>
      <w:r w:rsidR="00391CE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</w:t>
      </w:r>
      <w:r w:rsidR="00464729" w:rsidRPr="001059C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СТО 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информирует</w:t>
      </w:r>
      <w:r w:rsidR="00FC7FF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FC7FF5" w:rsidRPr="00C350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объединение работодателей электроэнергетики</w:t>
      </w:r>
      <w:r w:rsidR="0046472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E5797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готовности ВЭП подписать совместное решение о внесении данной организации в </w:t>
      </w:r>
      <w:r w:rsidR="00D66FB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Реестр </w:t>
      </w:r>
      <w:r w:rsidR="00FC7FF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</w:t>
      </w:r>
      <w:r w:rsidR="00E5797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рганизаций, на которые распространяется действие ОТС.</w:t>
      </w:r>
    </w:p>
    <w:p w:rsidR="00952FFB" w:rsidRDefault="0068512B" w:rsidP="000D4AB7">
      <w:pPr>
        <w:pStyle w:val="aa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После получения от территориальной организации </w:t>
      </w:r>
      <w:r w:rsidR="00640F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Профсоюза </w:t>
      </w:r>
      <w:r w:rsidR="0083157A" w:rsidRPr="003609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подтверждения о наличии ППО</w:t>
      </w:r>
      <w:r w:rsidR="0083157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 организации-заявителе</w:t>
      </w:r>
      <w:r w:rsidR="00640F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D66FB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</w:t>
      </w:r>
      <w:r w:rsidR="004B62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епартамент </w:t>
      </w:r>
      <w:r w:rsidR="00D66FB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</w:t>
      </w:r>
      <w:r w:rsidR="00952FF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СТО совместно со специалистами</w:t>
      </w:r>
      <w:r w:rsidR="003922C2" w:rsidRPr="00C350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объединения работодателей электроэнергетики</w:t>
      </w:r>
      <w:r w:rsidR="00952FFB" w:rsidRPr="00C350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готови</w:t>
      </w:r>
      <w:r w:rsidR="00952FF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т </w:t>
      </w:r>
      <w:r w:rsidR="009E211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соответствующие </w:t>
      </w:r>
      <w:r w:rsidR="00952FF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до</w:t>
      </w:r>
      <w:r w:rsidR="009E211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кументы 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для подписания </w:t>
      </w:r>
      <w:r w:rsidR="00EB66F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руководителями </w:t>
      </w:r>
      <w:r w:rsidR="005F5C53"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Всероссийског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 Электропрофсоюза и</w:t>
      </w:r>
      <w:r w:rsidR="003922C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3922C2" w:rsidRPr="00C47855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объединения работодателей электроэнергетики</w:t>
      </w:r>
      <w:r w:rsidR="006A7CF3" w:rsidRPr="00C47855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совместного решения</w:t>
      </w:r>
      <w:r w:rsidR="005F5C53"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о внесении дополнений в </w:t>
      </w:r>
      <w:r w:rsidR="003922C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Реестр о</w:t>
      </w:r>
      <w:r w:rsidR="005F5C53"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рганизаций, на которые распространяется действие ОТС.</w:t>
      </w:r>
    </w:p>
    <w:p w:rsidR="00907037" w:rsidRDefault="00907037" w:rsidP="00D02ADF">
      <w:pPr>
        <w:pStyle w:val="aa"/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На основании совместного решения </w:t>
      </w:r>
      <w:r w:rsidR="0067300A" w:rsidRPr="007A4E64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объединение работодателей</w:t>
      </w:r>
      <w:r w:rsidR="0067300A" w:rsidRPr="00493CF2">
        <w:rPr>
          <w:rFonts w:ascii="Times New Roman" w:eastAsia="Times New Roman" w:hAnsi="Times New Roman" w:cs="Times New Roman"/>
          <w:bCs/>
          <w:color w:val="FF0000"/>
          <w:spacing w:val="-6"/>
          <w:sz w:val="28"/>
          <w:szCs w:val="28"/>
          <w:lang w:eastAsia="ru-RU"/>
        </w:rPr>
        <w:t xml:space="preserve"> </w:t>
      </w:r>
      <w:r w:rsidR="0067300A" w:rsidRPr="007A4E64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электроэнергетики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вносит наименование организации</w:t>
      </w:r>
      <w:r w:rsidR="005F6A7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-заявителя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3F45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Реестр 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рганизаций</w:t>
      </w:r>
      <w:r w:rsidR="0046755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на </w:t>
      </w:r>
      <w:r w:rsidR="00CC1D15"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которые распространяется действие</w:t>
      </w:r>
      <w:r w:rsidRPr="003F45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ОТС</w:t>
      </w:r>
      <w:r w:rsidR="00EC083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а также осуществляет письменное уведомление об этом соответствующего органа исполнительной власти субъекта Российской Федерации в области государственного тарифного регулирования.</w:t>
      </w:r>
    </w:p>
    <w:p w:rsidR="008F2D15" w:rsidRPr="00907037" w:rsidRDefault="005F6A75" w:rsidP="00D02ADF">
      <w:pPr>
        <w:pStyle w:val="aa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</w:t>
      </w:r>
      <w:r w:rsidRPr="005F6A7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опию совместного решения </w:t>
      </w:r>
      <w:r w:rsidR="00907037" w:rsidRPr="009070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</w:t>
      </w:r>
      <w:r w:rsidR="001059CF" w:rsidRPr="009070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епартамент </w:t>
      </w:r>
      <w:r w:rsidR="001E116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</w:t>
      </w:r>
      <w:r w:rsidR="001059CF" w:rsidRPr="009070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СТО </w:t>
      </w:r>
      <w:r w:rsidR="001456BB" w:rsidRPr="009070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направляет в соответствующую </w:t>
      </w:r>
      <w:r w:rsidR="001059CF" w:rsidRPr="009070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территориальную организацию </w:t>
      </w:r>
      <w:r w:rsidR="001456BB" w:rsidRPr="0090703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Профсоюза</w:t>
      </w:r>
      <w:r w:rsidR="0083157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:rsidR="0020181C" w:rsidRDefault="001C6EA7" w:rsidP="000D4AB7">
      <w:pPr>
        <w:pStyle w:val="aa"/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6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.2</w:t>
      </w:r>
      <w:r w:rsidR="004B6BE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Е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сли в </w:t>
      </w:r>
      <w:r w:rsidR="006A7CF3"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организации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-заявителе от</w:t>
      </w:r>
      <w:r w:rsidR="006A7CF3"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сутствует 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первичная </w:t>
      </w:r>
      <w:r w:rsidR="006A7CF3" w:rsidRPr="008F2D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профсоюзная организация </w:t>
      </w:r>
      <w:r w:rsidR="00DF34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Всероссийск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ого</w:t>
      </w:r>
      <w:r w:rsidR="00DF344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Электропрофсоюз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а, ВЭП </w:t>
      </w:r>
      <w:r w:rsidR="006A7CF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обращается к работодате</w:t>
      </w:r>
      <w:r w:rsidR="001456B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лю и соответствующей территориальной организации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Профсоюза </w:t>
      </w:r>
      <w:r w:rsidR="001456B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 </w:t>
      </w:r>
      <w:r w:rsidR="001456B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 xml:space="preserve">предложением </w:t>
      </w:r>
      <w:r w:rsidR="004B6BE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предпринять необходимые действия </w:t>
      </w:r>
      <w:r w:rsidR="001456B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 созданию ППО с целью </w:t>
      </w:r>
      <w:r w:rsidR="001456BB" w:rsidRPr="0031581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вовлечения </w:t>
      </w:r>
      <w:r w:rsidR="001456B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работо</w:t>
      </w:r>
      <w:r w:rsidR="001456BB" w:rsidRPr="0031581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дателя в систему </w:t>
      </w:r>
      <w:r w:rsidR="001456B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отраслевого </w:t>
      </w:r>
      <w:r w:rsidR="001456BB" w:rsidRPr="0031581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социального партнерства.</w:t>
      </w:r>
    </w:p>
    <w:p w:rsidR="0020181C" w:rsidRDefault="001C6EA7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6</w:t>
      </w:r>
      <w:r w:rsidR="004B6BE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.2.1.</w:t>
      </w:r>
      <w:r w:rsidR="00A660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4B6BE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случае </w:t>
      </w:r>
      <w:r w:rsidR="0031581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создания ППО и постановки </w:t>
      </w:r>
      <w:r w:rsidR="004B6BE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её на</w:t>
      </w:r>
      <w:r w:rsidR="0031581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учет </w:t>
      </w:r>
      <w:r w:rsidR="009C2B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соответствующей территориальной</w:t>
      </w:r>
      <w:r w:rsidR="0026703D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организации</w:t>
      </w:r>
      <w:r w:rsidR="0083157A" w:rsidRPr="001C6EA7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ВЭП,</w:t>
      </w:r>
      <w:r w:rsidR="004B6BE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производятся действия, у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казанные в пунктах 6.1.2 – 6</w:t>
      </w:r>
      <w:r w:rsidR="004B62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.1.4</w:t>
      </w:r>
      <w:r w:rsidR="00A660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3157A" w:rsidRPr="001C6EA7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настоящего Порядка.</w:t>
      </w:r>
    </w:p>
    <w:p w:rsidR="00036733" w:rsidRDefault="00DD1812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6</w:t>
      </w:r>
      <w:r w:rsidR="00B2038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.2</w:t>
      </w:r>
      <w:r w:rsidR="0003673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.2.  </w:t>
      </w:r>
      <w:r w:rsidR="009C2BB6"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Если в организации-</w:t>
      </w:r>
      <w:r w:rsidR="00B2038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заявителе </w:t>
      </w:r>
      <w:r w:rsidR="004B62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работники </w:t>
      </w:r>
      <w:r w:rsidR="009C2BB6"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не </w:t>
      </w:r>
      <w:r w:rsidR="004B62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примут</w:t>
      </w:r>
      <w:r w:rsidR="00B2038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решение о создании первичной профсоюзной организации</w:t>
      </w:r>
      <w:r w:rsidR="005726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ВЭП</w:t>
      </w:r>
      <w:r w:rsidR="009C2BB6"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</w:t>
      </w:r>
      <w:r w:rsidR="00B2038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руководитель </w:t>
      </w:r>
      <w:r w:rsidR="009C2BB6"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террит</w:t>
      </w:r>
      <w:r w:rsidR="001C6EA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ориальной организации </w:t>
      </w:r>
      <w:r w:rsidR="004B62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</w:t>
      </w:r>
      <w:r w:rsidR="001C6EA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рофсоюза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B2038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сообщает об этом </w:t>
      </w:r>
      <w:r w:rsidR="009C2BB6"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</w:t>
      </w:r>
      <w:r w:rsidR="00343BC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Департамент РСТО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7427D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</w:t>
      </w:r>
      <w:r w:rsidR="005A0DA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ппарата ВЭП</w:t>
      </w:r>
      <w:r w:rsidR="00B2038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:rsidR="004B6257" w:rsidRDefault="0056275C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 таком случае</w:t>
      </w:r>
      <w:r w:rsidR="005726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Всероссийский Электропрофсоюз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5F092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обращается к работодателю</w:t>
      </w:r>
      <w:r w:rsidR="0057264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</w:t>
      </w:r>
      <w:r w:rsidR="00572642" w:rsidRPr="001C6EA7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представляющему организацию-заявителя,</w:t>
      </w:r>
      <w:r w:rsidR="005F092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с предложением </w:t>
      </w:r>
      <w:r w:rsidR="009E4A9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заключить Договор на оказание услуг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5F092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 присоединению </w:t>
      </w:r>
      <w:r w:rsidR="004B62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данной организации </w:t>
      </w:r>
      <w:r w:rsidR="005F092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 ОТС</w:t>
      </w:r>
      <w:r w:rsidR="001C6EA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 электроэнергетике</w:t>
      </w:r>
      <w:r w:rsidR="0067300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РФ </w:t>
      </w:r>
      <w:r w:rsidR="00CD395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(далее – Договор)</w:t>
      </w:r>
      <w:r w:rsidR="001C6EA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:rsidR="00DD1812" w:rsidRPr="00871870" w:rsidRDefault="00CD3957" w:rsidP="00264611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Для заключения Д</w:t>
      </w:r>
      <w:r w:rsidR="00DD1812" w:rsidRPr="0087187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оговора </w:t>
      </w:r>
      <w:r w:rsidR="00DD181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о присоединении</w:t>
      </w:r>
      <w:r w:rsidR="00DD1812" w:rsidRPr="0087187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к ОТС, организация должна:</w:t>
      </w:r>
    </w:p>
    <w:p w:rsidR="00DD1812" w:rsidRPr="00871870" w:rsidRDefault="00264611" w:rsidP="00264611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-</w:t>
      </w:r>
      <w:r w:rsidR="00A6606E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DD181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с</w:t>
      </w:r>
      <w:r w:rsidR="00CD3957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качать проект Д</w:t>
      </w:r>
      <w:r w:rsidR="00DD1812" w:rsidRPr="0087187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оговора с сайта ВЭП по адресу</w:t>
      </w:r>
      <w:r w:rsidR="00707439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:</w:t>
      </w:r>
      <w:r w:rsidR="00BE6B8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hyperlink r:id="rId8" w:history="1">
        <w:r w:rsidR="00BE6B82" w:rsidRPr="005624CD">
          <w:rPr>
            <w:rStyle w:val="a3"/>
            <w:rFonts w:ascii="Times New Roman" w:eastAsia="Times New Roman" w:hAnsi="Times New Roman"/>
            <w:bCs/>
            <w:spacing w:val="-6"/>
            <w:sz w:val="28"/>
            <w:szCs w:val="28"/>
            <w:lang w:eastAsia="ru-RU"/>
          </w:rPr>
          <w:t>http://www.elprof.</w:t>
        </w:r>
        <w:proofErr w:type="spellStart"/>
        <w:r w:rsidR="00BE6B82" w:rsidRPr="005624CD">
          <w:rPr>
            <w:rStyle w:val="a3"/>
            <w:rFonts w:ascii="Times New Roman" w:eastAsia="Times New Roman" w:hAnsi="Times New Roman"/>
            <w:bCs/>
            <w:spacing w:val="-6"/>
            <w:sz w:val="28"/>
            <w:szCs w:val="28"/>
            <w:lang w:val="en-US" w:eastAsia="ru-RU"/>
          </w:rPr>
          <w:t>ru</w:t>
        </w:r>
        <w:proofErr w:type="spellEnd"/>
        <w:r w:rsidR="00BE6B82" w:rsidRPr="005624CD">
          <w:rPr>
            <w:rStyle w:val="a3"/>
            <w:rFonts w:ascii="Times New Roman" w:eastAsia="Times New Roman" w:hAnsi="Times New Roman"/>
            <w:bCs/>
            <w:spacing w:val="-6"/>
            <w:sz w:val="28"/>
            <w:szCs w:val="28"/>
            <w:lang w:eastAsia="ru-RU"/>
          </w:rPr>
          <w:t>/</w:t>
        </w:r>
      </w:hyperlink>
      <w:r w:rsidR="00BE6B8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DD1812" w:rsidRPr="0087187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в разделе Деятельность </w:t>
      </w:r>
      <w:r w:rsidR="00DD181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–</w:t>
      </w:r>
      <w:r w:rsidR="00DD1812" w:rsidRPr="0087187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Социальное партнерство – Социальное партне</w:t>
      </w:r>
      <w:r w:rsidR="00DD181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рство в электроэнергетике – </w:t>
      </w:r>
      <w:r w:rsidR="00A77AEF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Порядок присоединения к </w:t>
      </w:r>
      <w:r w:rsidR="00DD181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ОТС;</w:t>
      </w:r>
    </w:p>
    <w:p w:rsidR="00DD1812" w:rsidRPr="00871870" w:rsidRDefault="00264611" w:rsidP="00264611">
      <w:pPr>
        <w:pStyle w:val="aa"/>
        <w:spacing w:after="0" w:line="240" w:lineRule="auto"/>
        <w:ind w:left="709" w:hanging="142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- </w:t>
      </w:r>
      <w:r w:rsidR="00DD181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о</w:t>
      </w:r>
      <w:r w:rsidR="00DD1812" w:rsidRPr="0087187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формить, подписать, заверить </w:t>
      </w:r>
      <w:r w:rsidR="005A0DA6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печатью два экземпляра Д</w:t>
      </w:r>
      <w:r w:rsidR="00DD181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оговора;</w:t>
      </w:r>
    </w:p>
    <w:p w:rsidR="00DD1812" w:rsidRPr="00871870" w:rsidRDefault="00DF3445" w:rsidP="00264611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75A48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оформленный </w:t>
      </w:r>
      <w:r w:rsidR="00CD395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>оговор (2</w:t>
      </w:r>
      <w:r w:rsidR="001D3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>экз.)</w:t>
      </w:r>
      <w:r w:rsidR="00DD181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в 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>Общественную организацию «Всероссийский Электропрофсоюз» по адресу: 119119, г. Москва, Ленинский проспект, д. 42 или предоставить нарочно.</w:t>
      </w:r>
    </w:p>
    <w:p w:rsidR="00DD1812" w:rsidRPr="00871870" w:rsidRDefault="00DD1812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Реквизиты организации,</w:t>
      </w:r>
      <w:r w:rsidR="00CD3957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должны быть указаны в Д</w:t>
      </w: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оговоре:</w:t>
      </w:r>
    </w:p>
    <w:p w:rsidR="00DD1812" w:rsidRPr="00871870" w:rsidRDefault="00264611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60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7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812">
        <w:rPr>
          <w:rFonts w:ascii="Times New Roman" w:eastAsia="Times New Roman" w:hAnsi="Times New Roman"/>
          <w:sz w:val="28"/>
          <w:szCs w:val="28"/>
          <w:lang w:eastAsia="ru-RU"/>
        </w:rPr>
        <w:t>олное или краткое наименование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как указано в ЕГРЮЛ</w:t>
      </w:r>
      <w:r w:rsidR="00A94D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1812" w:rsidRPr="00871870" w:rsidRDefault="00DD1812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- Ф.И.О. руководителя (лица, имеющего право действовать от имени юридического лица без довере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нности), его должность или Ф.И.</w:t>
      </w: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О. лица, действующего по доверенности от имени юридического лица с приложением заверенной в установленном порядке доверенности</w:t>
      </w:r>
      <w:r w:rsidR="00A94D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1812" w:rsidRPr="00871870" w:rsidRDefault="00264611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D174C">
        <w:rPr>
          <w:rFonts w:ascii="Times New Roman" w:eastAsia="Times New Roman" w:hAnsi="Times New Roman"/>
          <w:sz w:val="28"/>
          <w:szCs w:val="28"/>
          <w:lang w:eastAsia="ru-RU"/>
        </w:rPr>
        <w:t>доку</w:t>
      </w:r>
      <w:r w:rsidR="00430BE3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мент, </w:t>
      </w:r>
      <w:r w:rsidR="007A1FF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>а основании к</w:t>
      </w:r>
      <w:r w:rsidR="00025DD5">
        <w:rPr>
          <w:rFonts w:ascii="Times New Roman" w:eastAsia="Times New Roman" w:hAnsi="Times New Roman"/>
          <w:sz w:val="28"/>
          <w:szCs w:val="28"/>
          <w:lang w:eastAsia="ru-RU"/>
        </w:rPr>
        <w:t>оторого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действует руководитель:</w:t>
      </w:r>
    </w:p>
    <w:p w:rsidR="00DD1812" w:rsidRPr="00871870" w:rsidRDefault="00DD1812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A660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учредительн</w:t>
      </w:r>
      <w:r w:rsidR="006B79BB">
        <w:rPr>
          <w:rFonts w:ascii="Times New Roman" w:eastAsia="Times New Roman" w:hAnsi="Times New Roman"/>
          <w:sz w:val="28"/>
          <w:szCs w:val="28"/>
          <w:lang w:eastAsia="ru-RU"/>
        </w:rPr>
        <w:t xml:space="preserve">ый документ (устав, положение и др.) с </w:t>
      </w: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указанием реквизитов утверждения этого документа (дата, номер, наименование организации, утвердившей документ);</w:t>
      </w:r>
    </w:p>
    <w:p w:rsidR="00DD1812" w:rsidRPr="00871870" w:rsidRDefault="00DD1812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приказ (распоряжение или другой</w:t>
      </w:r>
      <w:r w:rsidR="00CD395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 в случае, если Д</w:t>
      </w:r>
      <w:r w:rsidR="006B79BB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 подписывается не </w:t>
      </w: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лицом, имеющем прав</w:t>
      </w:r>
      <w:r w:rsidR="006B79BB">
        <w:rPr>
          <w:rFonts w:ascii="Times New Roman" w:eastAsia="Times New Roman" w:hAnsi="Times New Roman"/>
          <w:sz w:val="28"/>
          <w:szCs w:val="28"/>
          <w:lang w:eastAsia="ru-RU"/>
        </w:rPr>
        <w:t xml:space="preserve">о действовать от </w:t>
      </w: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имени юридич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еского лица без доверенности, с предоставлением заверенной в </w:t>
      </w:r>
      <w:r w:rsidRPr="00871870">
        <w:rPr>
          <w:rFonts w:ascii="Times New Roman" w:eastAsia="Times New Roman" w:hAnsi="Times New Roman"/>
          <w:sz w:val="28"/>
          <w:szCs w:val="28"/>
          <w:lang w:eastAsia="ru-RU"/>
        </w:rPr>
        <w:t>установленном порядке копии</w:t>
      </w:r>
      <w:r w:rsidR="00560F7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D7B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1812" w:rsidRPr="00871870" w:rsidRDefault="00264611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7B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>очтовый, юридический адреса</w:t>
      </w:r>
      <w:r w:rsidR="005D7B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1812" w:rsidRPr="00871870" w:rsidRDefault="00264611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>ИНН, КПП, ОГРН</w:t>
      </w:r>
      <w:r w:rsidR="005D7B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1812" w:rsidRPr="00871870" w:rsidRDefault="00264611" w:rsidP="002646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7B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 xml:space="preserve">елефон, </w:t>
      </w:r>
      <w:proofErr w:type="spellStart"/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>e-mail</w:t>
      </w:r>
      <w:proofErr w:type="spellEnd"/>
      <w:r w:rsidR="00DD1812" w:rsidRPr="00871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1812" w:rsidRPr="00DF3445" w:rsidRDefault="00DD1812" w:rsidP="00264611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6.2.3.</w:t>
      </w:r>
      <w:r w:rsidRPr="0087187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Присоединение к ОТС о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существляет</w:t>
      </w:r>
      <w:r w:rsidR="00264611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ся на платной основе на период действия Соглашения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.</w:t>
      </w:r>
      <w:r w:rsidR="0067300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DF344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Стоимость </w:t>
      </w:r>
      <w:r w:rsidR="000D1C7F" w:rsidRPr="00DF344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услуг определяется в размере не менее </w:t>
      </w:r>
      <w:r w:rsidR="009661DB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0,5</w:t>
      </w:r>
      <w:r w:rsidR="000D1C7F" w:rsidRPr="00DF344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%</w:t>
      </w:r>
      <w:r w:rsidRPr="00DF344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от годовой суммы Фонда оплаты труда организации-заявителя за предшествующи</w:t>
      </w:r>
      <w:r w:rsidR="00E00FD1" w:rsidRPr="00DF344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й присоединению</w:t>
      </w:r>
      <w:r w:rsidR="000D1C7F" w:rsidRPr="00DF344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календарный год</w:t>
      </w:r>
      <w:r w:rsidR="00E00FD1" w:rsidRPr="00DF344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.</w:t>
      </w:r>
    </w:p>
    <w:p w:rsidR="001C6EA7" w:rsidRPr="00264611" w:rsidRDefault="00DD1812" w:rsidP="00264611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trike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6.2.4. </w:t>
      </w:r>
      <w:r w:rsidRPr="001A13B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После п</w:t>
      </w:r>
      <w:r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оступления</w:t>
      </w:r>
      <w:r w:rsidRPr="001A13B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средств </w:t>
      </w:r>
      <w:r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от организации-заявителя</w:t>
      </w:r>
      <w:r w:rsidR="0067300A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1A13B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на расчетный </w:t>
      </w:r>
      <w:r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счет ВЭП</w:t>
      </w:r>
      <w:r w:rsidR="0067300A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производятся действия, указанные в пунктах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6.1.2 – 6.1.4</w:t>
      </w:r>
      <w:r w:rsidR="0067300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0C4F68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настоящего Порядка.</w:t>
      </w:r>
    </w:p>
    <w:p w:rsidR="008F2D15" w:rsidRPr="001A13B8" w:rsidRDefault="001A13B8" w:rsidP="001F6B75">
      <w:pPr>
        <w:pStyle w:val="aa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 xml:space="preserve">Реализация процедуры присоединения к ОТС в электроэнергетике Российской Федерации </w:t>
      </w:r>
      <w:r w:rsidR="00704708" w:rsidRPr="00DD181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дает возможность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сторонам социального партнерства принять осознанные решения о</w:t>
      </w:r>
      <w:r w:rsidR="009759D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необходимости использования</w:t>
      </w:r>
      <w:r w:rsidR="0056275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норм и положений</w:t>
      </w:r>
      <w:r w:rsidR="0019673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56275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ОТС, а также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получить документы, подтверждающие факт присоединения.</w:t>
      </w:r>
    </w:p>
    <w:p w:rsidR="001A13B8" w:rsidRPr="001A13B8" w:rsidRDefault="0056275C" w:rsidP="008F46D1">
      <w:pPr>
        <w:pStyle w:val="aa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</w:t>
      </w:r>
      <w:r w:rsidR="001A13B8"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аличие заявленной позиции указанных организаций позволяет осуществлять:</w:t>
      </w:r>
    </w:p>
    <w:p w:rsidR="001A13B8" w:rsidRPr="001A13B8" w:rsidRDefault="001A13B8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систематический обмен информацией по вопросам, связанным с реализацией </w:t>
      </w:r>
      <w:r w:rsidR="0056275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норм и положений</w:t>
      </w:r>
      <w:r w:rsidR="00332B9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ОТС;</w:t>
      </w:r>
    </w:p>
    <w:p w:rsidR="001A13B8" w:rsidRPr="001A13B8" w:rsidRDefault="001A13B8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сбор и обобщение отчетов о выполнении ОТС с последующим информированием работодателей, работников и представителей органов государственной власти;</w:t>
      </w:r>
    </w:p>
    <w:p w:rsidR="001A13B8" w:rsidRPr="001A13B8" w:rsidRDefault="001A13B8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предоставление по запросам государственных органов, общественных и иных организаций информации о распространении</w:t>
      </w:r>
      <w:r w:rsidR="0019673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/</w:t>
      </w:r>
      <w:r w:rsidR="0019673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нераспространении на конкретную организацию норм ОТС;</w:t>
      </w:r>
    </w:p>
    <w:p w:rsidR="001A13B8" w:rsidRPr="001A13B8" w:rsidRDefault="001A13B8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информирование </w:t>
      </w:r>
      <w:r w:rsidR="00BC1916" w:rsidRPr="00BC191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организаций </w:t>
      </w:r>
      <w:r w:rsidR="00854A4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–</w:t>
      </w:r>
      <w:r w:rsidR="00BC1916" w:rsidRPr="00BC191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участниц Соглашения</w:t>
      </w:r>
      <w:r w:rsidR="00BC191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о </w:t>
      </w:r>
      <w:r w:rsidR="00DA00B9" w:rsidRPr="00BC1916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размере</w:t>
      </w:r>
      <w:r w:rsidRPr="00332B95">
        <w:rPr>
          <w:rFonts w:ascii="Times New Roman" w:eastAsia="Times New Roman" w:hAnsi="Times New Roman" w:cs="Times New Roman"/>
          <w:bCs/>
          <w:color w:val="FF0000"/>
          <w:spacing w:val="-6"/>
          <w:sz w:val="28"/>
          <w:szCs w:val="28"/>
          <w:lang w:eastAsia="ru-RU"/>
        </w:rPr>
        <w:t xml:space="preserve"> </w:t>
      </w:r>
      <w:r w:rsidRPr="00BC191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минимальной месячной тарифной ставки рабочих первого разряда</w:t>
      </w:r>
      <w:r w:rsidR="00DA00B9" w:rsidRPr="00BC191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(ММТС)</w:t>
      </w:r>
      <w:r w:rsidR="0017425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;</w:t>
      </w:r>
      <w:r w:rsidR="00332B95" w:rsidRPr="00332B95">
        <w:rPr>
          <w:rFonts w:ascii="Times New Roman" w:eastAsia="Times New Roman" w:hAnsi="Times New Roman" w:cs="Times New Roman"/>
          <w:bCs/>
          <w:color w:val="FF0000"/>
          <w:spacing w:val="-6"/>
          <w:sz w:val="28"/>
          <w:szCs w:val="28"/>
          <w:lang w:eastAsia="ru-RU"/>
        </w:rPr>
        <w:t xml:space="preserve"> </w:t>
      </w:r>
    </w:p>
    <w:p w:rsidR="001A13B8" w:rsidRPr="001A13B8" w:rsidRDefault="00F83BEF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</w:t>
      </w:r>
      <w:r w:rsidR="001A13B8"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систематическое взаимодействие с ФАС России по вопросам учета в тарифах расходов на персонал, предусмотренных ОТС;</w:t>
      </w:r>
    </w:p>
    <w:p w:rsidR="001A13B8" w:rsidRDefault="001A13B8" w:rsidP="00D02AD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информирование организаций</w:t>
      </w:r>
      <w:r w:rsidR="00332B9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54A4F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–</w:t>
      </w:r>
      <w:r w:rsidR="00332B95" w:rsidRPr="00BC1916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участниц Соглашения</w:t>
      </w:r>
      <w:r w:rsidRPr="00BC1916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DA00B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случае </w:t>
      </w:r>
      <w:r w:rsidRPr="001A13B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внесения в ОТС изменений и дополнений.</w:t>
      </w:r>
    </w:p>
    <w:p w:rsidR="00F83BEF" w:rsidRPr="00F83BEF" w:rsidRDefault="00DD1812" w:rsidP="005C7794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DD181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9.</w:t>
      </w:r>
      <w:r w:rsidR="00A6606E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F83BEF" w:rsidRPr="00F83BE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За получением консультаций </w:t>
      </w:r>
      <w:r w:rsidR="00DA00B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 вопросу присоединения к ОТС в электроэнергетике РФ </w:t>
      </w:r>
      <w:r w:rsidR="00F83BEF" w:rsidRPr="00F83BE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заинтересованные представители </w:t>
      </w:r>
      <w:r w:rsidR="00581F33" w:rsidRPr="00581F3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работодателей </w:t>
      </w:r>
      <w:r w:rsidR="00DA00B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и работников </w:t>
      </w:r>
      <w:r w:rsidR="00F83BE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могут обращаться </w:t>
      </w:r>
      <w:r w:rsidR="00A120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 </w:t>
      </w:r>
      <w:r w:rsidR="00F944B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</w:t>
      </w:r>
      <w:r w:rsidR="00A120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епартамент</w:t>
      </w:r>
      <w:r w:rsidR="00A660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F944B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регулирования</w:t>
      </w:r>
      <w:r w:rsidR="00A660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A120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социально-</w:t>
      </w:r>
      <w:r w:rsidR="006A3AB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трудовых отношений </w:t>
      </w:r>
      <w:r w:rsidR="00B64EA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А</w:t>
      </w:r>
      <w:r w:rsidR="00A120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ппарата ВЭП</w:t>
      </w:r>
      <w:r w:rsidR="0025322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</w:t>
      </w:r>
      <w:r w:rsidR="00581F3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тел.</w:t>
      </w:r>
      <w:r w:rsidR="006A3AB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 (495) 938-75-00.</w:t>
      </w:r>
    </w:p>
    <w:p w:rsidR="000E6840" w:rsidRPr="000E6840" w:rsidRDefault="000E6840" w:rsidP="00D02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6840" w:rsidRPr="000E6840" w:rsidSect="00D32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FA" w:rsidRDefault="007709FA" w:rsidP="000E6840">
      <w:pPr>
        <w:spacing w:after="0" w:line="240" w:lineRule="auto"/>
      </w:pPr>
      <w:r>
        <w:separator/>
      </w:r>
    </w:p>
  </w:endnote>
  <w:endnote w:type="continuationSeparator" w:id="0">
    <w:p w:rsidR="007709FA" w:rsidRDefault="007709FA" w:rsidP="000E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FA" w:rsidRDefault="007709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639827"/>
      <w:docPartObj>
        <w:docPartGallery w:val="Page Numbers (Bottom of Page)"/>
        <w:docPartUnique/>
      </w:docPartObj>
    </w:sdtPr>
    <w:sdtContent>
      <w:p w:rsidR="007709FA" w:rsidRDefault="00E06449">
        <w:pPr>
          <w:pStyle w:val="a6"/>
          <w:jc w:val="right"/>
        </w:pPr>
        <w:r>
          <w:fldChar w:fldCharType="begin"/>
        </w:r>
        <w:r w:rsidR="00254F41">
          <w:instrText>PAGE   \* MERGEFORMAT</w:instrText>
        </w:r>
        <w:r>
          <w:fldChar w:fldCharType="separate"/>
        </w:r>
        <w:r w:rsidR="00C610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09FA" w:rsidRDefault="007709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FA" w:rsidRDefault="007709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FA" w:rsidRDefault="007709FA" w:rsidP="000E6840">
      <w:pPr>
        <w:spacing w:after="0" w:line="240" w:lineRule="auto"/>
      </w:pPr>
      <w:r>
        <w:separator/>
      </w:r>
    </w:p>
  </w:footnote>
  <w:footnote w:type="continuationSeparator" w:id="0">
    <w:p w:rsidR="007709FA" w:rsidRDefault="007709FA" w:rsidP="000E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FA" w:rsidRDefault="007709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FA" w:rsidRDefault="007709F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FA" w:rsidRDefault="007709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8205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34045E"/>
    <w:multiLevelType w:val="singleLevel"/>
    <w:tmpl w:val="82BE17C8"/>
    <w:lvl w:ilvl="0">
      <w:start w:val="1"/>
      <w:numFmt w:val="decimal"/>
      <w:lvlText w:val="3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40407A"/>
    <w:multiLevelType w:val="multilevel"/>
    <w:tmpl w:val="C046CFB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>
    <w:nsid w:val="21AC74EE"/>
    <w:multiLevelType w:val="singleLevel"/>
    <w:tmpl w:val="315CE81A"/>
    <w:lvl w:ilvl="0">
      <w:start w:val="5"/>
      <w:numFmt w:val="decimal"/>
      <w:lvlText w:val="4.2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A6221F5"/>
    <w:multiLevelType w:val="singleLevel"/>
    <w:tmpl w:val="D1CE57F8"/>
    <w:lvl w:ilvl="0">
      <w:start w:val="3"/>
      <w:numFmt w:val="decimal"/>
      <w:lvlText w:val="2.5.%1."/>
      <w:legacy w:legacy="1" w:legacySpace="0" w:legacyIndent="6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D530436"/>
    <w:multiLevelType w:val="singleLevel"/>
    <w:tmpl w:val="602E3E92"/>
    <w:lvl w:ilvl="0">
      <w:start w:val="1"/>
      <w:numFmt w:val="decimal"/>
      <w:lvlText w:val="5.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442A5B"/>
    <w:multiLevelType w:val="singleLevel"/>
    <w:tmpl w:val="5ECC2B3E"/>
    <w:lvl w:ilvl="0">
      <w:start w:val="3"/>
      <w:numFmt w:val="decimal"/>
      <w:lvlText w:val="4.2.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04B37CF"/>
    <w:multiLevelType w:val="singleLevel"/>
    <w:tmpl w:val="7D3A8362"/>
    <w:lvl w:ilvl="0">
      <w:start w:val="3"/>
      <w:numFmt w:val="decimal"/>
      <w:lvlText w:val="2.4.%1."/>
      <w:legacy w:legacy="1" w:legacySpace="0" w:legacyIndent="6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0BE237D"/>
    <w:multiLevelType w:val="singleLevel"/>
    <w:tmpl w:val="79DA3D92"/>
    <w:lvl w:ilvl="0">
      <w:start w:val="3"/>
      <w:numFmt w:val="decimal"/>
      <w:lvlText w:val="4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E15F49"/>
    <w:multiLevelType w:val="singleLevel"/>
    <w:tmpl w:val="7662ED54"/>
    <w:lvl w:ilvl="0">
      <w:start w:val="1"/>
      <w:numFmt w:val="decimal"/>
      <w:lvlText w:val="2.5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D897AB5"/>
    <w:multiLevelType w:val="singleLevel"/>
    <w:tmpl w:val="9FCCDB72"/>
    <w:lvl w:ilvl="0">
      <w:start w:val="1"/>
      <w:numFmt w:val="decimal"/>
      <w:lvlText w:val="4.2.%1."/>
      <w:legacy w:legacy="1" w:legacySpace="0" w:legacyIndent="6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8106217"/>
    <w:multiLevelType w:val="multilevel"/>
    <w:tmpl w:val="A15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  <w:lvlOverride w:ilvl="0">
      <w:startOverride w:val="3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3"/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3"/>
    <w:lvlOverride w:ilvl="0">
      <w:startOverride w:val="5"/>
    </w:lvlOverride>
  </w:num>
  <w:num w:numId="9">
    <w:abstractNumId w:val="8"/>
    <w:lvlOverride w:ilvl="0">
      <w:startOverride w:val="3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21BBD"/>
    <w:rsid w:val="00007E12"/>
    <w:rsid w:val="000163E8"/>
    <w:rsid w:val="00025DD5"/>
    <w:rsid w:val="00026859"/>
    <w:rsid w:val="00036733"/>
    <w:rsid w:val="00037054"/>
    <w:rsid w:val="00057C85"/>
    <w:rsid w:val="000808C0"/>
    <w:rsid w:val="000956A4"/>
    <w:rsid w:val="000A4B16"/>
    <w:rsid w:val="000A5D46"/>
    <w:rsid w:val="000B1253"/>
    <w:rsid w:val="000C1D40"/>
    <w:rsid w:val="000D1C7F"/>
    <w:rsid w:val="000D4AB7"/>
    <w:rsid w:val="000D5430"/>
    <w:rsid w:val="000E6840"/>
    <w:rsid w:val="00100256"/>
    <w:rsid w:val="001059CF"/>
    <w:rsid w:val="0011191A"/>
    <w:rsid w:val="00115DCA"/>
    <w:rsid w:val="00117A78"/>
    <w:rsid w:val="00121BBD"/>
    <w:rsid w:val="00140441"/>
    <w:rsid w:val="0014104B"/>
    <w:rsid w:val="001456BB"/>
    <w:rsid w:val="00156A69"/>
    <w:rsid w:val="00160556"/>
    <w:rsid w:val="00161588"/>
    <w:rsid w:val="0016464E"/>
    <w:rsid w:val="00174251"/>
    <w:rsid w:val="00181B05"/>
    <w:rsid w:val="00196735"/>
    <w:rsid w:val="001A13B8"/>
    <w:rsid w:val="001B1F14"/>
    <w:rsid w:val="001C6BAE"/>
    <w:rsid w:val="001C6EA7"/>
    <w:rsid w:val="001D3FFB"/>
    <w:rsid w:val="001E0500"/>
    <w:rsid w:val="001E1167"/>
    <w:rsid w:val="001E2EFF"/>
    <w:rsid w:val="001E593B"/>
    <w:rsid w:val="001F6B75"/>
    <w:rsid w:val="001F6C47"/>
    <w:rsid w:val="001F75B1"/>
    <w:rsid w:val="0020181C"/>
    <w:rsid w:val="002347A9"/>
    <w:rsid w:val="002446BE"/>
    <w:rsid w:val="00250F22"/>
    <w:rsid w:val="00253223"/>
    <w:rsid w:val="00254F41"/>
    <w:rsid w:val="00264611"/>
    <w:rsid w:val="0026703D"/>
    <w:rsid w:val="0027420A"/>
    <w:rsid w:val="00292C18"/>
    <w:rsid w:val="00293E88"/>
    <w:rsid w:val="00295DA1"/>
    <w:rsid w:val="002A0326"/>
    <w:rsid w:val="002A628B"/>
    <w:rsid w:val="002B0883"/>
    <w:rsid w:val="002D7EE8"/>
    <w:rsid w:val="003049A1"/>
    <w:rsid w:val="00307831"/>
    <w:rsid w:val="00310767"/>
    <w:rsid w:val="00315812"/>
    <w:rsid w:val="00316B8B"/>
    <w:rsid w:val="003201DE"/>
    <w:rsid w:val="0032601E"/>
    <w:rsid w:val="0033081B"/>
    <w:rsid w:val="00331F51"/>
    <w:rsid w:val="00332B95"/>
    <w:rsid w:val="00343BC8"/>
    <w:rsid w:val="00360940"/>
    <w:rsid w:val="0036345E"/>
    <w:rsid w:val="00391CED"/>
    <w:rsid w:val="003922C2"/>
    <w:rsid w:val="003A186A"/>
    <w:rsid w:val="003D4786"/>
    <w:rsid w:val="003D57BC"/>
    <w:rsid w:val="003D6470"/>
    <w:rsid w:val="003F0D34"/>
    <w:rsid w:val="003F45AD"/>
    <w:rsid w:val="0040166E"/>
    <w:rsid w:val="00403D40"/>
    <w:rsid w:val="004061A7"/>
    <w:rsid w:val="004221FB"/>
    <w:rsid w:val="00430BE3"/>
    <w:rsid w:val="00434E8C"/>
    <w:rsid w:val="00435275"/>
    <w:rsid w:val="004460E9"/>
    <w:rsid w:val="00451808"/>
    <w:rsid w:val="00464729"/>
    <w:rsid w:val="00467559"/>
    <w:rsid w:val="00477D35"/>
    <w:rsid w:val="00486C11"/>
    <w:rsid w:val="00493CF2"/>
    <w:rsid w:val="004A74B3"/>
    <w:rsid w:val="004B5F18"/>
    <w:rsid w:val="004B60D9"/>
    <w:rsid w:val="004B6257"/>
    <w:rsid w:val="004B6BE1"/>
    <w:rsid w:val="004D0A8A"/>
    <w:rsid w:val="004E0E8D"/>
    <w:rsid w:val="00502D31"/>
    <w:rsid w:val="00514570"/>
    <w:rsid w:val="005178AA"/>
    <w:rsid w:val="005215F9"/>
    <w:rsid w:val="00533725"/>
    <w:rsid w:val="00542A6D"/>
    <w:rsid w:val="00544CFA"/>
    <w:rsid w:val="00551A0E"/>
    <w:rsid w:val="00560F70"/>
    <w:rsid w:val="0056275C"/>
    <w:rsid w:val="00572642"/>
    <w:rsid w:val="00577056"/>
    <w:rsid w:val="00581F33"/>
    <w:rsid w:val="005945C3"/>
    <w:rsid w:val="00596D7E"/>
    <w:rsid w:val="005A0DA6"/>
    <w:rsid w:val="005A7B95"/>
    <w:rsid w:val="005C5E06"/>
    <w:rsid w:val="005C7794"/>
    <w:rsid w:val="005D540A"/>
    <w:rsid w:val="005D6FC0"/>
    <w:rsid w:val="005D7617"/>
    <w:rsid w:val="005D7B1F"/>
    <w:rsid w:val="005D7C78"/>
    <w:rsid w:val="005F0921"/>
    <w:rsid w:val="005F5C53"/>
    <w:rsid w:val="005F6A75"/>
    <w:rsid w:val="00626E33"/>
    <w:rsid w:val="00640F37"/>
    <w:rsid w:val="006448F3"/>
    <w:rsid w:val="00645A0D"/>
    <w:rsid w:val="0064601E"/>
    <w:rsid w:val="0067300A"/>
    <w:rsid w:val="00674D6E"/>
    <w:rsid w:val="00682748"/>
    <w:rsid w:val="0068512B"/>
    <w:rsid w:val="006A1653"/>
    <w:rsid w:val="006A19E9"/>
    <w:rsid w:val="006A3AB7"/>
    <w:rsid w:val="006A7CF3"/>
    <w:rsid w:val="006B2F85"/>
    <w:rsid w:val="006B5DE5"/>
    <w:rsid w:val="006B79BB"/>
    <w:rsid w:val="006C5B64"/>
    <w:rsid w:val="007014C9"/>
    <w:rsid w:val="00704708"/>
    <w:rsid w:val="00704E26"/>
    <w:rsid w:val="00707439"/>
    <w:rsid w:val="00713B08"/>
    <w:rsid w:val="0071579A"/>
    <w:rsid w:val="007167AB"/>
    <w:rsid w:val="00727FEF"/>
    <w:rsid w:val="00734B01"/>
    <w:rsid w:val="00740B51"/>
    <w:rsid w:val="007416BC"/>
    <w:rsid w:val="007427DE"/>
    <w:rsid w:val="0075742B"/>
    <w:rsid w:val="00760319"/>
    <w:rsid w:val="00760BD8"/>
    <w:rsid w:val="0076127D"/>
    <w:rsid w:val="007709FA"/>
    <w:rsid w:val="00781E7D"/>
    <w:rsid w:val="00786D79"/>
    <w:rsid w:val="00794259"/>
    <w:rsid w:val="007A0BFC"/>
    <w:rsid w:val="007A1FFD"/>
    <w:rsid w:val="007A4E64"/>
    <w:rsid w:val="007B31EA"/>
    <w:rsid w:val="007B65BC"/>
    <w:rsid w:val="007C1BBA"/>
    <w:rsid w:val="007D2021"/>
    <w:rsid w:val="007D5FC6"/>
    <w:rsid w:val="007F1060"/>
    <w:rsid w:val="007F7E6D"/>
    <w:rsid w:val="0080567B"/>
    <w:rsid w:val="00805816"/>
    <w:rsid w:val="00820970"/>
    <w:rsid w:val="00827504"/>
    <w:rsid w:val="0082755A"/>
    <w:rsid w:val="0083157A"/>
    <w:rsid w:val="008338B7"/>
    <w:rsid w:val="0083621E"/>
    <w:rsid w:val="008463F9"/>
    <w:rsid w:val="00851797"/>
    <w:rsid w:val="00854A4F"/>
    <w:rsid w:val="00855332"/>
    <w:rsid w:val="008908BE"/>
    <w:rsid w:val="008A4515"/>
    <w:rsid w:val="008B4B57"/>
    <w:rsid w:val="008F2D15"/>
    <w:rsid w:val="008F3AAC"/>
    <w:rsid w:val="008F46D1"/>
    <w:rsid w:val="00907037"/>
    <w:rsid w:val="00907C65"/>
    <w:rsid w:val="0091566E"/>
    <w:rsid w:val="00916F12"/>
    <w:rsid w:val="00947B5B"/>
    <w:rsid w:val="00952FFB"/>
    <w:rsid w:val="00955101"/>
    <w:rsid w:val="009611FF"/>
    <w:rsid w:val="009661DB"/>
    <w:rsid w:val="00966F05"/>
    <w:rsid w:val="009759D8"/>
    <w:rsid w:val="00981E1C"/>
    <w:rsid w:val="00984958"/>
    <w:rsid w:val="00985179"/>
    <w:rsid w:val="009C0239"/>
    <w:rsid w:val="009C2BB6"/>
    <w:rsid w:val="009C449B"/>
    <w:rsid w:val="009D62BF"/>
    <w:rsid w:val="009E2114"/>
    <w:rsid w:val="009E4A9E"/>
    <w:rsid w:val="00A120AD"/>
    <w:rsid w:val="00A1555D"/>
    <w:rsid w:val="00A2447E"/>
    <w:rsid w:val="00A50AE8"/>
    <w:rsid w:val="00A6010D"/>
    <w:rsid w:val="00A636C1"/>
    <w:rsid w:val="00A6606E"/>
    <w:rsid w:val="00A71A0E"/>
    <w:rsid w:val="00A77AEF"/>
    <w:rsid w:val="00A81A37"/>
    <w:rsid w:val="00A82AFE"/>
    <w:rsid w:val="00A85D01"/>
    <w:rsid w:val="00A94DBC"/>
    <w:rsid w:val="00AA53D0"/>
    <w:rsid w:val="00AC1B68"/>
    <w:rsid w:val="00AD1A54"/>
    <w:rsid w:val="00AD3D61"/>
    <w:rsid w:val="00AE3F48"/>
    <w:rsid w:val="00AF2005"/>
    <w:rsid w:val="00AF6AF5"/>
    <w:rsid w:val="00B0024A"/>
    <w:rsid w:val="00B179C4"/>
    <w:rsid w:val="00B17B28"/>
    <w:rsid w:val="00B20384"/>
    <w:rsid w:val="00B2178D"/>
    <w:rsid w:val="00B45C1B"/>
    <w:rsid w:val="00B64EAC"/>
    <w:rsid w:val="00B75044"/>
    <w:rsid w:val="00B82D46"/>
    <w:rsid w:val="00B9673B"/>
    <w:rsid w:val="00BC1916"/>
    <w:rsid w:val="00BD174C"/>
    <w:rsid w:val="00BD5437"/>
    <w:rsid w:val="00BE6B82"/>
    <w:rsid w:val="00BF077C"/>
    <w:rsid w:val="00C1080D"/>
    <w:rsid w:val="00C11D7C"/>
    <w:rsid w:val="00C350D2"/>
    <w:rsid w:val="00C42C22"/>
    <w:rsid w:val="00C45A82"/>
    <w:rsid w:val="00C47855"/>
    <w:rsid w:val="00C579F0"/>
    <w:rsid w:val="00C61067"/>
    <w:rsid w:val="00C71704"/>
    <w:rsid w:val="00C7292A"/>
    <w:rsid w:val="00C77FE8"/>
    <w:rsid w:val="00CC1D15"/>
    <w:rsid w:val="00CD3957"/>
    <w:rsid w:val="00CD48F5"/>
    <w:rsid w:val="00CE275A"/>
    <w:rsid w:val="00CE5B9D"/>
    <w:rsid w:val="00CE6245"/>
    <w:rsid w:val="00CF4342"/>
    <w:rsid w:val="00CF6DC9"/>
    <w:rsid w:val="00CF7078"/>
    <w:rsid w:val="00D01251"/>
    <w:rsid w:val="00D02ADF"/>
    <w:rsid w:val="00D0300E"/>
    <w:rsid w:val="00D32900"/>
    <w:rsid w:val="00D5140C"/>
    <w:rsid w:val="00D66FBA"/>
    <w:rsid w:val="00D83EF3"/>
    <w:rsid w:val="00D8418D"/>
    <w:rsid w:val="00DA00B9"/>
    <w:rsid w:val="00DB6E1D"/>
    <w:rsid w:val="00DC6B9A"/>
    <w:rsid w:val="00DD1812"/>
    <w:rsid w:val="00DF12A7"/>
    <w:rsid w:val="00DF2CD9"/>
    <w:rsid w:val="00DF3445"/>
    <w:rsid w:val="00DF4B92"/>
    <w:rsid w:val="00E00FD1"/>
    <w:rsid w:val="00E06449"/>
    <w:rsid w:val="00E1443D"/>
    <w:rsid w:val="00E21A6C"/>
    <w:rsid w:val="00E321DF"/>
    <w:rsid w:val="00E529C0"/>
    <w:rsid w:val="00E57972"/>
    <w:rsid w:val="00E61BFC"/>
    <w:rsid w:val="00E65F50"/>
    <w:rsid w:val="00E663AE"/>
    <w:rsid w:val="00E72182"/>
    <w:rsid w:val="00E7378A"/>
    <w:rsid w:val="00E75A48"/>
    <w:rsid w:val="00E838A9"/>
    <w:rsid w:val="00E90238"/>
    <w:rsid w:val="00E946AC"/>
    <w:rsid w:val="00EB66F1"/>
    <w:rsid w:val="00EC0831"/>
    <w:rsid w:val="00EC0C64"/>
    <w:rsid w:val="00EE268E"/>
    <w:rsid w:val="00EE4762"/>
    <w:rsid w:val="00EE4C20"/>
    <w:rsid w:val="00F20A51"/>
    <w:rsid w:val="00F31D09"/>
    <w:rsid w:val="00F36F27"/>
    <w:rsid w:val="00F40593"/>
    <w:rsid w:val="00F43544"/>
    <w:rsid w:val="00F65082"/>
    <w:rsid w:val="00F67262"/>
    <w:rsid w:val="00F71BEC"/>
    <w:rsid w:val="00F71FA8"/>
    <w:rsid w:val="00F83BEF"/>
    <w:rsid w:val="00F900C1"/>
    <w:rsid w:val="00F944B5"/>
    <w:rsid w:val="00FB0B9B"/>
    <w:rsid w:val="00FC17C2"/>
    <w:rsid w:val="00FC43F9"/>
    <w:rsid w:val="00FC7FF5"/>
    <w:rsid w:val="00FF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E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840"/>
  </w:style>
  <w:style w:type="paragraph" w:styleId="a6">
    <w:name w:val="footer"/>
    <w:basedOn w:val="a"/>
    <w:link w:val="a7"/>
    <w:uiPriority w:val="99"/>
    <w:unhideWhenUsed/>
    <w:rsid w:val="000E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840"/>
  </w:style>
  <w:style w:type="paragraph" w:styleId="a8">
    <w:name w:val="Balloon Text"/>
    <w:basedOn w:val="a"/>
    <w:link w:val="a9"/>
    <w:uiPriority w:val="99"/>
    <w:semiHidden/>
    <w:unhideWhenUsed/>
    <w:rsid w:val="00D3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9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1FA8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07E1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E6B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of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65A1-1532-4BBE-9FCA-C36BD141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Links>
    <vt:vector size="6" baseType="variant"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http://www.elprof.ru/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Ofitserov</dc:creator>
  <cp:lastModifiedBy>Chilin</cp:lastModifiedBy>
  <cp:revision>9</cp:revision>
  <cp:lastPrinted>2017-07-04T11:53:00Z</cp:lastPrinted>
  <dcterms:created xsi:type="dcterms:W3CDTF">2022-09-07T12:11:00Z</dcterms:created>
  <dcterms:modified xsi:type="dcterms:W3CDTF">2022-10-04T13:37:00Z</dcterms:modified>
</cp:coreProperties>
</file>